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F7C0" w14:textId="35692417" w:rsidR="008033D8" w:rsidRPr="00E0339F" w:rsidRDefault="00A67C63" w:rsidP="008C1A88">
      <w:pPr>
        <w:jc w:val="center"/>
        <w:rPr>
          <w:b/>
          <w:color w:val="000000" w:themeColor="text1"/>
        </w:rPr>
      </w:pPr>
      <w:r w:rsidRPr="00E0339F">
        <w:rPr>
          <w:b/>
          <w:color w:val="000000" w:themeColor="text1"/>
        </w:rPr>
        <w:t xml:space="preserve">Phụ lục </w:t>
      </w:r>
    </w:p>
    <w:p w14:paraId="6E6A80A6" w14:textId="0AF6B466" w:rsidR="006A738A" w:rsidRPr="001562EF" w:rsidRDefault="008033D8" w:rsidP="006A738A">
      <w:pPr>
        <w:jc w:val="center"/>
        <w:rPr>
          <w:b/>
          <w:color w:val="000000" w:themeColor="text1"/>
          <w:sz w:val="26"/>
          <w:szCs w:val="26"/>
        </w:rPr>
      </w:pPr>
      <w:r w:rsidRPr="001562EF">
        <w:rPr>
          <w:b/>
          <w:color w:val="000000" w:themeColor="text1"/>
          <w:sz w:val="26"/>
          <w:szCs w:val="26"/>
        </w:rPr>
        <w:t>DANH MỤC THỦ TỤC HÀNH CHÍNH ĐƯỢC SỬA ĐỔI, BỔ SUNG</w:t>
      </w:r>
    </w:p>
    <w:p w14:paraId="3A51AB70" w14:textId="77777777" w:rsidR="003C6CCA" w:rsidRDefault="008033D8" w:rsidP="005D7D47">
      <w:pPr>
        <w:jc w:val="center"/>
        <w:rPr>
          <w:b/>
          <w:color w:val="000000" w:themeColor="text1"/>
          <w:sz w:val="26"/>
          <w:szCs w:val="26"/>
        </w:rPr>
      </w:pPr>
      <w:r w:rsidRPr="001562EF">
        <w:rPr>
          <w:b/>
          <w:color w:val="000000" w:themeColor="text1"/>
          <w:sz w:val="26"/>
          <w:szCs w:val="26"/>
        </w:rPr>
        <w:t xml:space="preserve"> LĨNH VỰC </w:t>
      </w:r>
      <w:r w:rsidR="00B05F40" w:rsidRPr="001562EF">
        <w:rPr>
          <w:b/>
          <w:color w:val="000000" w:themeColor="text1"/>
          <w:sz w:val="26"/>
          <w:szCs w:val="26"/>
        </w:rPr>
        <w:t>BỒI THƯỜNG NHÀ NƯỚC</w:t>
      </w:r>
      <w:r w:rsidRPr="001562EF">
        <w:rPr>
          <w:b/>
          <w:color w:val="000000" w:themeColor="text1"/>
          <w:sz w:val="26"/>
          <w:szCs w:val="26"/>
        </w:rPr>
        <w:t xml:space="preserve"> THUỘC THẨM</w:t>
      </w:r>
      <w:r w:rsidR="00906CD9" w:rsidRPr="001562EF">
        <w:rPr>
          <w:b/>
          <w:color w:val="000000" w:themeColor="text1"/>
          <w:sz w:val="26"/>
          <w:szCs w:val="26"/>
        </w:rPr>
        <w:t xml:space="preserve"> QUYỀN GIẢI </w:t>
      </w:r>
    </w:p>
    <w:p w14:paraId="699A4909" w14:textId="57F52DEA" w:rsidR="008033D8" w:rsidRPr="00B667BF" w:rsidRDefault="00906CD9" w:rsidP="005D7D47">
      <w:pPr>
        <w:jc w:val="center"/>
        <w:rPr>
          <w:b/>
          <w:color w:val="000000" w:themeColor="text1"/>
        </w:rPr>
      </w:pPr>
      <w:r w:rsidRPr="001562EF">
        <w:rPr>
          <w:b/>
          <w:color w:val="000000" w:themeColor="text1"/>
          <w:sz w:val="26"/>
          <w:szCs w:val="26"/>
        </w:rPr>
        <w:t>QUYẾT CỦA</w:t>
      </w:r>
      <w:r w:rsidR="003C6CCA">
        <w:rPr>
          <w:b/>
          <w:color w:val="000000" w:themeColor="text1"/>
          <w:sz w:val="26"/>
          <w:szCs w:val="26"/>
        </w:rPr>
        <w:t xml:space="preserve"> </w:t>
      </w:r>
      <w:r w:rsidRPr="001562EF">
        <w:rPr>
          <w:b/>
          <w:color w:val="000000" w:themeColor="text1"/>
          <w:sz w:val="26"/>
          <w:szCs w:val="26"/>
        </w:rPr>
        <w:t>SỞ TƯ PHÁP</w:t>
      </w:r>
      <w:r w:rsidR="001C2262" w:rsidRPr="001562EF">
        <w:rPr>
          <w:b/>
          <w:color w:val="000000" w:themeColor="text1"/>
          <w:sz w:val="26"/>
          <w:szCs w:val="26"/>
        </w:rPr>
        <w:t>,</w:t>
      </w:r>
      <w:r w:rsidR="003C6CCA">
        <w:rPr>
          <w:b/>
          <w:color w:val="000000" w:themeColor="text1"/>
          <w:sz w:val="26"/>
          <w:szCs w:val="26"/>
        </w:rPr>
        <w:t xml:space="preserve"> </w:t>
      </w:r>
      <w:r w:rsidR="008033D8" w:rsidRPr="001562EF">
        <w:rPr>
          <w:b/>
          <w:color w:val="000000" w:themeColor="text1"/>
          <w:sz w:val="26"/>
          <w:szCs w:val="26"/>
        </w:rPr>
        <w:t>ỦY BAN NHÂN DÂN CẤP XÃ TỈNH LẠNG SƠN</w:t>
      </w:r>
      <w:r w:rsidR="008033D8" w:rsidRPr="00B667BF">
        <w:rPr>
          <w:b/>
          <w:color w:val="000000" w:themeColor="text1"/>
        </w:rPr>
        <w:t xml:space="preserve"> </w:t>
      </w:r>
    </w:p>
    <w:p w14:paraId="5EF0DF4B" w14:textId="6E519047" w:rsidR="008033D8" w:rsidRPr="00B667BF" w:rsidRDefault="003C6CCA" w:rsidP="008033D8">
      <w:pPr>
        <w:spacing w:line="276" w:lineRule="auto"/>
        <w:jc w:val="center"/>
        <w:rPr>
          <w:i/>
          <w:color w:val="000000" w:themeColor="text1"/>
        </w:rPr>
      </w:pPr>
      <w:r>
        <w:rPr>
          <w:i/>
          <w:color w:val="000000" w:themeColor="text1"/>
        </w:rPr>
        <w:t>(K</w:t>
      </w:r>
      <w:r w:rsidR="008033D8" w:rsidRPr="00B667BF">
        <w:rPr>
          <w:i/>
          <w:color w:val="000000" w:themeColor="text1"/>
        </w:rPr>
        <w:t>èm theo Quyết định số</w:t>
      </w:r>
      <w:r>
        <w:rPr>
          <w:i/>
          <w:color w:val="000000" w:themeColor="text1"/>
        </w:rPr>
        <w:t>:</w:t>
      </w:r>
      <w:r w:rsidR="004C05FB">
        <w:rPr>
          <w:i/>
          <w:color w:val="000000" w:themeColor="text1"/>
        </w:rPr>
        <w:t>36</w:t>
      </w:r>
      <w:r>
        <w:rPr>
          <w:i/>
          <w:color w:val="000000" w:themeColor="text1"/>
        </w:rPr>
        <w:t xml:space="preserve"> </w:t>
      </w:r>
      <w:r w:rsidR="008033D8" w:rsidRPr="00B667BF">
        <w:rPr>
          <w:i/>
          <w:color w:val="000000" w:themeColor="text1"/>
        </w:rPr>
        <w:t xml:space="preserve">/QĐ-UBND ngày </w:t>
      </w:r>
      <w:r w:rsidR="004C05FB">
        <w:rPr>
          <w:i/>
          <w:color w:val="000000" w:themeColor="text1"/>
        </w:rPr>
        <w:t>08</w:t>
      </w:r>
      <w:r>
        <w:rPr>
          <w:i/>
          <w:color w:val="000000" w:themeColor="text1"/>
        </w:rPr>
        <w:t xml:space="preserve"> </w:t>
      </w:r>
      <w:r w:rsidR="006A738A" w:rsidRPr="00B667BF">
        <w:rPr>
          <w:i/>
          <w:color w:val="000000" w:themeColor="text1"/>
        </w:rPr>
        <w:t>/01</w:t>
      </w:r>
      <w:r w:rsidR="00275479" w:rsidRPr="00B667BF">
        <w:rPr>
          <w:i/>
          <w:color w:val="000000" w:themeColor="text1"/>
        </w:rPr>
        <w:t>/</w:t>
      </w:r>
      <w:r w:rsidR="006A738A" w:rsidRPr="00B667BF">
        <w:rPr>
          <w:i/>
          <w:color w:val="000000" w:themeColor="text1"/>
        </w:rPr>
        <w:t>2026</w:t>
      </w:r>
      <w:r w:rsidR="008033D8" w:rsidRPr="00B667BF">
        <w:rPr>
          <w:i/>
          <w:color w:val="000000" w:themeColor="text1"/>
        </w:rPr>
        <w:t xml:space="preserve"> của Chủ tịch UBND tỉnh Lạng Sơn)</w:t>
      </w:r>
    </w:p>
    <w:p w14:paraId="59B33834" w14:textId="77777777" w:rsidR="008033D8" w:rsidRPr="00FF651E" w:rsidRDefault="008033D8" w:rsidP="008033D8">
      <w:pPr>
        <w:spacing w:line="276" w:lineRule="auto"/>
        <w:jc w:val="center"/>
        <w:rPr>
          <w:b/>
          <w:color w:val="000000" w:themeColor="text1"/>
          <w:sz w:val="24"/>
          <w:szCs w:val="24"/>
        </w:rPr>
      </w:pPr>
      <w:r w:rsidRPr="00FF651E">
        <w:rPr>
          <w:noProof/>
          <w:color w:val="000000" w:themeColor="text1"/>
        </w:rPr>
        <mc:AlternateContent>
          <mc:Choice Requires="wps">
            <w:drawing>
              <wp:anchor distT="0" distB="0" distL="114300" distR="114300" simplePos="0" relativeHeight="251658240" behindDoc="0" locked="0" layoutInCell="1" allowOverlap="1" wp14:anchorId="1E4499CD" wp14:editId="176315F1">
                <wp:simplePos x="0" y="0"/>
                <wp:positionH relativeFrom="column">
                  <wp:posOffset>3451860</wp:posOffset>
                </wp:positionH>
                <wp:positionV relativeFrom="paragraph">
                  <wp:posOffset>29210</wp:posOffset>
                </wp:positionV>
                <wp:extent cx="189166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1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E1581"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8pt,2.3pt" to="420.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CltgEAAFMDAAAOAAAAZHJzL2Uyb0RvYy54bWysU01v2zAMvQ/YfxB0X2wHWNYZcXpI1126&#10;LUDb3Rl92MJkURCV2Pn3k9Q0LbZbUR8EUiSfHh/p9fU8WnZUgQy6jjeLmjPlBErj+o4/Ptx+uuKM&#10;IjgJFp3q+EkRv958/LCefKuWOKCVKrAE4qidfMeHGH1bVSQGNQIt0CuXghrDCDG5oa9kgCmhj7Za&#10;1vWqmjBIH1AoonR78xTkm4KvtRLxl9akIrMdT9xiOUM59/msNmto+wB+MOJMA97AYgTj0qMXqBuI&#10;wA7B/Ac1GhGQUMeFwLFCrY1QpYfUTVP/0839AF6VXpI45C8y0fvBip/HrduFTF3M7t7fofhDzOF2&#10;ANerQuDh5NPgmixVNXlqLyXZIb8LbD/9QJly4BCxqDDrMDJtjf+dCzN46pTNRfbTRXY1RybSZXP1&#10;tVmtPnMmnmMVtBkiF/pA8bvCkWWj49a4rAi0cLyjmCm9pORrh7fG2jJV69iUwJdf6rpUEFojczTn&#10;Uej3WxvYEfJilK80mCKv0wIenCxogwL57WxHMPbJTq9bd9YlS5H3jto9ytMuPOuVJldonrcsr8Zr&#10;v1S//AubvwAAAP//AwBQSwMEFAAGAAgAAAAhAGuZEOzcAAAABwEAAA8AAABkcnMvZG93bnJldi54&#10;bWxMjk9Lw0AUxO+C32F5gje7iaa1xGyK+AcECWL10ttr9pkEs29DdpvGb+/Ti56GYYaZX7GZXa8m&#10;GkPn2UC6SEAR19523Bh4f3u8WIMKEdli75kMfFGATXl6UmBu/ZFfadrGRskIhxwNtDEOudahbslh&#10;WPiBWLIPPzqMYsdG2xGPMu56fZkkK+2wY3locaC7lurP7cEZmNKKX54edv7+GatmmVZ2V19HY87P&#10;5tsbUJHm+FeGH3xBh1KY9v7ANqjewDK7WknVQCYi+TpLl6D2v16Xhf7PX34DAAD//wMAUEsBAi0A&#10;FAAGAAgAAAAhALaDOJL+AAAA4QEAABMAAAAAAAAAAAAAAAAAAAAAAFtDb250ZW50X1R5cGVzXS54&#10;bWxQSwECLQAUAAYACAAAACEAOP0h/9YAAACUAQAACwAAAAAAAAAAAAAAAAAvAQAAX3JlbHMvLnJl&#10;bHNQSwECLQAUAAYACAAAACEA0phwpbYBAABTAwAADgAAAAAAAAAAAAAAAAAuAgAAZHJzL2Uyb0Rv&#10;Yy54bWxQSwECLQAUAAYACAAAACEAa5kQ7NwAAAAHAQAADwAAAAAAAAAAAAAAAAAQBAAAZHJzL2Rv&#10;d25yZXYueG1sUEsFBgAAAAAEAAQA8wAAABkFAAAAAA==&#10;" strokeweight="1pt"/>
            </w:pict>
          </mc:Fallback>
        </mc:AlternateContent>
      </w:r>
    </w:p>
    <w:p w14:paraId="0CB28E33" w14:textId="410FCDDE" w:rsidR="008033D8" w:rsidRPr="006E213E" w:rsidRDefault="00A67C63" w:rsidP="00A67C63">
      <w:pPr>
        <w:spacing w:before="120" w:after="120" w:line="276" w:lineRule="auto"/>
        <w:ind w:firstLine="720"/>
        <w:jc w:val="both"/>
        <w:rPr>
          <w:b/>
          <w:color w:val="000000" w:themeColor="text1"/>
          <w:sz w:val="26"/>
          <w:szCs w:val="26"/>
        </w:rPr>
      </w:pPr>
      <w:r w:rsidRPr="006E213E">
        <w:rPr>
          <w:rFonts w:eastAsia="Calibri"/>
          <w:b/>
          <w:color w:val="000000" w:themeColor="text1"/>
          <w:sz w:val="26"/>
          <w:szCs w:val="26"/>
        </w:rPr>
        <w:t>I.</w:t>
      </w:r>
      <w:r w:rsidRPr="006E213E">
        <w:rPr>
          <w:b/>
          <w:color w:val="000000" w:themeColor="text1"/>
          <w:sz w:val="26"/>
          <w:szCs w:val="26"/>
        </w:rPr>
        <w:t xml:space="preserve"> </w:t>
      </w:r>
      <w:r w:rsidR="008033D8" w:rsidRPr="006E213E">
        <w:rPr>
          <w:b/>
          <w:color w:val="000000" w:themeColor="text1"/>
          <w:sz w:val="26"/>
          <w:szCs w:val="26"/>
        </w:rPr>
        <w:t>DANH MỤC THỦ TỤC HÀNH CHÍ</w:t>
      </w:r>
      <w:r w:rsidR="009D1127" w:rsidRPr="006E213E">
        <w:rPr>
          <w:b/>
          <w:color w:val="000000" w:themeColor="text1"/>
          <w:sz w:val="26"/>
          <w:szCs w:val="26"/>
        </w:rPr>
        <w:t>NH THUỘC THẨM QUYỀN GIẢI QUYẾT</w:t>
      </w:r>
      <w:r w:rsidR="000D683A" w:rsidRPr="006E213E">
        <w:rPr>
          <w:b/>
          <w:color w:val="000000" w:themeColor="text1"/>
          <w:sz w:val="26"/>
          <w:szCs w:val="26"/>
        </w:rPr>
        <w:t xml:space="preserve"> CỦA SỞ TƯ PHÁP (02</w:t>
      </w:r>
      <w:r w:rsidR="008033D8" w:rsidRPr="006E213E">
        <w:rPr>
          <w:b/>
          <w:color w:val="000000" w:themeColor="text1"/>
          <w:sz w:val="26"/>
          <w:szCs w:val="26"/>
        </w:rPr>
        <w:t xml:space="preserve"> TTHC)</w:t>
      </w:r>
    </w:p>
    <w:p w14:paraId="1AB835B4" w14:textId="77777777" w:rsidR="00B667BF" w:rsidRDefault="00B667BF" w:rsidP="008033D8">
      <w:pPr>
        <w:spacing w:line="276" w:lineRule="auto"/>
        <w:jc w:val="center"/>
        <w:rPr>
          <w:b/>
          <w:color w:val="000000" w:themeColor="text1"/>
          <w:sz w:val="24"/>
          <w:szCs w:val="24"/>
        </w:rPr>
        <w:sectPr w:rsidR="00B667BF" w:rsidSect="00911D8C">
          <w:headerReference w:type="default" r:id="rId8"/>
          <w:footerReference w:type="even" r:id="rId9"/>
          <w:footerReference w:type="default" r:id="rId10"/>
          <w:pgSz w:w="16840" w:h="11907" w:orient="landscape" w:code="9"/>
          <w:pgMar w:top="1134" w:right="1134" w:bottom="1134" w:left="1701" w:header="720" w:footer="720" w:gutter="0"/>
          <w:pgNumType w:start="1"/>
          <w:cols w:space="720"/>
          <w:noEndnote/>
          <w:titlePg/>
          <w:docGrid w:linePitch="381"/>
        </w:sectPr>
      </w:pPr>
    </w:p>
    <w:p w14:paraId="602A3798" w14:textId="77777777" w:rsidR="00B667BF" w:rsidRDefault="00B667BF" w:rsidP="008033D8">
      <w:pPr>
        <w:spacing w:line="276" w:lineRule="auto"/>
        <w:jc w:val="center"/>
        <w:rPr>
          <w:b/>
          <w:color w:val="000000" w:themeColor="text1"/>
          <w:sz w:val="24"/>
          <w:szCs w:val="24"/>
        </w:rPr>
        <w:sectPr w:rsidR="00B667BF" w:rsidSect="00B667BF">
          <w:type w:val="continuous"/>
          <w:pgSz w:w="16840" w:h="11907" w:orient="landscape" w:code="9"/>
          <w:pgMar w:top="1134" w:right="1134" w:bottom="1134" w:left="1701" w:header="720" w:footer="720" w:gutter="0"/>
          <w:pgNumType w:start="1"/>
          <w:cols w:space="720"/>
          <w:noEndnote/>
          <w:titlePg/>
          <w:docGrid w:linePitch="381"/>
        </w:sect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8"/>
        <w:gridCol w:w="1559"/>
        <w:gridCol w:w="1984"/>
        <w:gridCol w:w="1985"/>
        <w:gridCol w:w="2268"/>
        <w:gridCol w:w="1984"/>
        <w:gridCol w:w="3119"/>
      </w:tblGrid>
      <w:tr w:rsidR="00FF651E" w:rsidRPr="00B667BF" w14:paraId="5189C350" w14:textId="77777777" w:rsidTr="000E7CC5">
        <w:trPr>
          <w:trHeight w:val="226"/>
          <w:tblHeader/>
        </w:trPr>
        <w:tc>
          <w:tcPr>
            <w:tcW w:w="568" w:type="dxa"/>
            <w:vMerge w:val="restart"/>
            <w:tcBorders>
              <w:top w:val="single" w:sz="4" w:space="0" w:color="auto"/>
              <w:left w:val="single" w:sz="4" w:space="0" w:color="auto"/>
              <w:right w:val="single" w:sz="4" w:space="0" w:color="auto"/>
            </w:tcBorders>
            <w:vAlign w:val="center"/>
            <w:hideMark/>
          </w:tcPr>
          <w:p w14:paraId="3905DF8B" w14:textId="27F0E913" w:rsidR="00143910" w:rsidRPr="00FF651E" w:rsidRDefault="00143910" w:rsidP="003C6CCA">
            <w:pPr>
              <w:jc w:val="center"/>
              <w:rPr>
                <w:b/>
                <w:color w:val="000000" w:themeColor="text1"/>
                <w:sz w:val="24"/>
                <w:szCs w:val="24"/>
              </w:rPr>
            </w:pPr>
            <w:r w:rsidRPr="00FF651E">
              <w:rPr>
                <w:b/>
                <w:color w:val="000000" w:themeColor="text1"/>
                <w:sz w:val="24"/>
                <w:szCs w:val="24"/>
              </w:rPr>
              <w:t>Số TT</w:t>
            </w:r>
          </w:p>
        </w:tc>
        <w:tc>
          <w:tcPr>
            <w:tcW w:w="1418" w:type="dxa"/>
            <w:vMerge w:val="restart"/>
            <w:tcBorders>
              <w:top w:val="single" w:sz="4" w:space="0" w:color="auto"/>
              <w:left w:val="single" w:sz="4" w:space="0" w:color="auto"/>
              <w:right w:val="single" w:sz="4" w:space="0" w:color="auto"/>
            </w:tcBorders>
            <w:vAlign w:val="center"/>
            <w:hideMark/>
          </w:tcPr>
          <w:p w14:paraId="315DA6FF" w14:textId="77777777" w:rsidR="00143910" w:rsidRPr="00FF651E" w:rsidRDefault="00143910" w:rsidP="003C6CCA">
            <w:pPr>
              <w:jc w:val="center"/>
              <w:rPr>
                <w:b/>
                <w:color w:val="000000" w:themeColor="text1"/>
                <w:sz w:val="24"/>
                <w:szCs w:val="24"/>
              </w:rPr>
            </w:pPr>
            <w:r w:rsidRPr="00FF651E">
              <w:rPr>
                <w:b/>
                <w:color w:val="000000" w:themeColor="text1"/>
                <w:sz w:val="24"/>
                <w:szCs w:val="24"/>
              </w:rPr>
              <w:t>Mã hồ sơ TTHC</w:t>
            </w:r>
          </w:p>
        </w:tc>
        <w:tc>
          <w:tcPr>
            <w:tcW w:w="1559" w:type="dxa"/>
            <w:vMerge w:val="restart"/>
            <w:tcBorders>
              <w:top w:val="single" w:sz="4" w:space="0" w:color="auto"/>
              <w:left w:val="single" w:sz="4" w:space="0" w:color="auto"/>
              <w:right w:val="single" w:sz="4" w:space="0" w:color="auto"/>
            </w:tcBorders>
            <w:vAlign w:val="center"/>
            <w:hideMark/>
          </w:tcPr>
          <w:p w14:paraId="70DC53C2" w14:textId="77777777" w:rsidR="00143910" w:rsidRPr="00FF651E" w:rsidRDefault="00143910" w:rsidP="008033D8">
            <w:pPr>
              <w:spacing w:line="276" w:lineRule="auto"/>
              <w:jc w:val="center"/>
              <w:rPr>
                <w:b/>
                <w:color w:val="000000" w:themeColor="text1"/>
                <w:sz w:val="24"/>
                <w:szCs w:val="24"/>
              </w:rPr>
            </w:pPr>
            <w:r w:rsidRPr="00FF651E">
              <w:rPr>
                <w:b/>
                <w:color w:val="000000" w:themeColor="text1"/>
                <w:sz w:val="24"/>
                <w:szCs w:val="24"/>
              </w:rPr>
              <w:t>Tên TTHC</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F86327C" w14:textId="77777777" w:rsidR="00143910" w:rsidRPr="00FF651E" w:rsidRDefault="00143910" w:rsidP="008033D8">
            <w:pPr>
              <w:spacing w:line="276" w:lineRule="auto"/>
              <w:jc w:val="center"/>
              <w:rPr>
                <w:b/>
                <w:color w:val="000000" w:themeColor="text1"/>
                <w:sz w:val="24"/>
                <w:szCs w:val="24"/>
              </w:rPr>
            </w:pPr>
            <w:r w:rsidRPr="00FF651E">
              <w:rPr>
                <w:b/>
                <w:color w:val="000000" w:themeColor="text1"/>
                <w:sz w:val="24"/>
                <w:szCs w:val="24"/>
              </w:rPr>
              <w:t>Thời hạn giải quyết</w:t>
            </w:r>
          </w:p>
        </w:tc>
        <w:tc>
          <w:tcPr>
            <w:tcW w:w="2268" w:type="dxa"/>
            <w:vMerge w:val="restart"/>
            <w:tcBorders>
              <w:top w:val="single" w:sz="4" w:space="0" w:color="auto"/>
              <w:left w:val="single" w:sz="4" w:space="0" w:color="auto"/>
              <w:right w:val="single" w:sz="4" w:space="0" w:color="auto"/>
            </w:tcBorders>
            <w:vAlign w:val="center"/>
            <w:hideMark/>
          </w:tcPr>
          <w:p w14:paraId="6A4BA65F" w14:textId="77777777" w:rsidR="00143910" w:rsidRPr="00FF651E" w:rsidRDefault="00143910" w:rsidP="003C6CCA">
            <w:pPr>
              <w:jc w:val="center"/>
              <w:rPr>
                <w:color w:val="000000" w:themeColor="text1"/>
                <w:sz w:val="24"/>
                <w:szCs w:val="24"/>
              </w:rPr>
            </w:pPr>
            <w:r w:rsidRPr="00FF651E">
              <w:rPr>
                <w:b/>
                <w:color w:val="000000" w:themeColor="text1"/>
                <w:sz w:val="24"/>
                <w:szCs w:val="24"/>
              </w:rPr>
              <w:t>Địa điểm thực hiện</w:t>
            </w:r>
          </w:p>
        </w:tc>
        <w:tc>
          <w:tcPr>
            <w:tcW w:w="1984" w:type="dxa"/>
            <w:vMerge w:val="restart"/>
            <w:tcBorders>
              <w:top w:val="single" w:sz="4" w:space="0" w:color="auto"/>
              <w:left w:val="single" w:sz="4" w:space="0" w:color="auto"/>
              <w:right w:val="single" w:sz="4" w:space="0" w:color="auto"/>
            </w:tcBorders>
            <w:vAlign w:val="center"/>
            <w:hideMark/>
          </w:tcPr>
          <w:p w14:paraId="733A76DB" w14:textId="77777777" w:rsidR="00143910" w:rsidRPr="00FF651E" w:rsidRDefault="00143910" w:rsidP="003C6CCA">
            <w:pPr>
              <w:jc w:val="center"/>
              <w:rPr>
                <w:b/>
                <w:color w:val="000000" w:themeColor="text1"/>
                <w:sz w:val="24"/>
                <w:szCs w:val="24"/>
                <w:lang w:val="da-DK"/>
              </w:rPr>
            </w:pPr>
            <w:r w:rsidRPr="00FF651E">
              <w:rPr>
                <w:b/>
                <w:color w:val="000000" w:themeColor="text1"/>
                <w:sz w:val="24"/>
                <w:szCs w:val="24"/>
                <w:lang w:val="da-DK"/>
              </w:rPr>
              <w:t xml:space="preserve">Cách thức </w:t>
            </w:r>
          </w:p>
          <w:p w14:paraId="24EEA26D" w14:textId="77777777" w:rsidR="00143910" w:rsidRPr="00FF651E" w:rsidRDefault="00143910" w:rsidP="003C6CCA">
            <w:pPr>
              <w:jc w:val="center"/>
              <w:rPr>
                <w:color w:val="000000" w:themeColor="text1"/>
                <w:sz w:val="24"/>
                <w:szCs w:val="24"/>
                <w:lang w:val="da-DK"/>
              </w:rPr>
            </w:pPr>
            <w:r w:rsidRPr="00FF651E">
              <w:rPr>
                <w:b/>
                <w:color w:val="000000" w:themeColor="text1"/>
                <w:sz w:val="24"/>
                <w:szCs w:val="24"/>
                <w:lang w:val="da-DK"/>
              </w:rPr>
              <w:t>thực hiện</w:t>
            </w:r>
          </w:p>
        </w:tc>
        <w:tc>
          <w:tcPr>
            <w:tcW w:w="3119" w:type="dxa"/>
            <w:vMerge w:val="restart"/>
            <w:tcBorders>
              <w:top w:val="single" w:sz="4" w:space="0" w:color="auto"/>
              <w:left w:val="single" w:sz="4" w:space="0" w:color="auto"/>
              <w:right w:val="single" w:sz="4" w:space="0" w:color="auto"/>
            </w:tcBorders>
            <w:vAlign w:val="center"/>
            <w:hideMark/>
          </w:tcPr>
          <w:p w14:paraId="71D9F49B" w14:textId="7C897D30" w:rsidR="00143910" w:rsidRPr="00B667BF" w:rsidRDefault="00143910" w:rsidP="00B667BF">
            <w:pPr>
              <w:spacing w:line="276" w:lineRule="auto"/>
              <w:jc w:val="center"/>
              <w:rPr>
                <w:color w:val="000000" w:themeColor="text1"/>
                <w:sz w:val="24"/>
                <w:szCs w:val="24"/>
                <w:lang w:val="da-DK"/>
              </w:rPr>
            </w:pPr>
            <w:r w:rsidRPr="00B667BF">
              <w:rPr>
                <w:b/>
                <w:color w:val="000000" w:themeColor="text1"/>
                <w:sz w:val="24"/>
                <w:szCs w:val="24"/>
                <w:lang w:val="da-DK"/>
              </w:rPr>
              <w:t>Căn cứ pháp l</w:t>
            </w:r>
            <w:r w:rsidR="00B667BF">
              <w:rPr>
                <w:b/>
                <w:color w:val="000000" w:themeColor="text1"/>
                <w:sz w:val="24"/>
                <w:szCs w:val="24"/>
                <w:lang w:val="da-DK"/>
              </w:rPr>
              <w:t>ý</w:t>
            </w:r>
            <w:r w:rsidR="00B667BF">
              <w:rPr>
                <w:rStyle w:val="FootnoteReference"/>
                <w:b/>
                <w:color w:val="000000" w:themeColor="text1"/>
                <w:sz w:val="24"/>
                <w:szCs w:val="24"/>
              </w:rPr>
              <w:footnoteReference w:id="1"/>
            </w:r>
          </w:p>
        </w:tc>
      </w:tr>
      <w:tr w:rsidR="00FF651E" w:rsidRPr="00FF651E" w14:paraId="7FA0198F" w14:textId="77777777" w:rsidTr="000E7CC5">
        <w:trPr>
          <w:trHeight w:val="225"/>
          <w:tblHeader/>
        </w:trPr>
        <w:tc>
          <w:tcPr>
            <w:tcW w:w="568" w:type="dxa"/>
            <w:vMerge/>
            <w:tcBorders>
              <w:left w:val="single" w:sz="4" w:space="0" w:color="auto"/>
              <w:bottom w:val="single" w:sz="4" w:space="0" w:color="auto"/>
              <w:right w:val="single" w:sz="4" w:space="0" w:color="auto"/>
            </w:tcBorders>
            <w:vAlign w:val="center"/>
          </w:tcPr>
          <w:p w14:paraId="50CCA0F0" w14:textId="77777777" w:rsidR="00143910" w:rsidRPr="00B667BF" w:rsidRDefault="00143910" w:rsidP="008033D8">
            <w:pPr>
              <w:spacing w:line="276" w:lineRule="auto"/>
              <w:jc w:val="center"/>
              <w:rPr>
                <w:b/>
                <w:color w:val="000000" w:themeColor="text1"/>
                <w:sz w:val="24"/>
                <w:szCs w:val="24"/>
                <w:lang w:val="da-DK"/>
              </w:rPr>
            </w:pPr>
          </w:p>
        </w:tc>
        <w:tc>
          <w:tcPr>
            <w:tcW w:w="1418" w:type="dxa"/>
            <w:vMerge/>
            <w:tcBorders>
              <w:left w:val="single" w:sz="4" w:space="0" w:color="auto"/>
              <w:bottom w:val="single" w:sz="4" w:space="0" w:color="auto"/>
              <w:right w:val="single" w:sz="4" w:space="0" w:color="auto"/>
            </w:tcBorders>
          </w:tcPr>
          <w:p w14:paraId="5546FC7D" w14:textId="77777777" w:rsidR="00143910" w:rsidRPr="00B667BF" w:rsidRDefault="00143910" w:rsidP="008033D8">
            <w:pPr>
              <w:spacing w:line="276" w:lineRule="auto"/>
              <w:jc w:val="center"/>
              <w:rPr>
                <w:b/>
                <w:color w:val="000000" w:themeColor="text1"/>
                <w:sz w:val="24"/>
                <w:szCs w:val="24"/>
                <w:lang w:val="da-DK"/>
              </w:rPr>
            </w:pPr>
          </w:p>
        </w:tc>
        <w:tc>
          <w:tcPr>
            <w:tcW w:w="1559" w:type="dxa"/>
            <w:vMerge/>
            <w:tcBorders>
              <w:left w:val="single" w:sz="4" w:space="0" w:color="auto"/>
              <w:bottom w:val="single" w:sz="4" w:space="0" w:color="auto"/>
              <w:right w:val="single" w:sz="4" w:space="0" w:color="auto"/>
            </w:tcBorders>
            <w:vAlign w:val="center"/>
          </w:tcPr>
          <w:p w14:paraId="1F51376E" w14:textId="77777777" w:rsidR="00143910" w:rsidRPr="00B667BF" w:rsidRDefault="00143910" w:rsidP="008033D8">
            <w:pPr>
              <w:spacing w:line="276" w:lineRule="auto"/>
              <w:jc w:val="center"/>
              <w:rPr>
                <w:b/>
                <w:color w:val="000000" w:themeColor="text1"/>
                <w:sz w:val="24"/>
                <w:szCs w:val="24"/>
                <w:lang w:val="da-DK"/>
              </w:rPr>
            </w:pPr>
          </w:p>
        </w:tc>
        <w:tc>
          <w:tcPr>
            <w:tcW w:w="1984" w:type="dxa"/>
            <w:tcBorders>
              <w:top w:val="single" w:sz="4" w:space="0" w:color="auto"/>
              <w:left w:val="single" w:sz="4" w:space="0" w:color="auto"/>
              <w:bottom w:val="single" w:sz="4" w:space="0" w:color="auto"/>
              <w:right w:val="single" w:sz="4" w:space="0" w:color="auto"/>
            </w:tcBorders>
            <w:vAlign w:val="center"/>
          </w:tcPr>
          <w:p w14:paraId="3EA8202F" w14:textId="7D57CC84" w:rsidR="00143910" w:rsidRPr="00FF651E" w:rsidRDefault="000F634E" w:rsidP="003C6CCA">
            <w:pPr>
              <w:jc w:val="center"/>
              <w:rPr>
                <w:b/>
                <w:color w:val="000000" w:themeColor="text1"/>
                <w:sz w:val="24"/>
                <w:szCs w:val="24"/>
              </w:rPr>
            </w:pPr>
            <w:r w:rsidRPr="00FF651E">
              <w:rPr>
                <w:b/>
                <w:color w:val="000000" w:themeColor="text1"/>
                <w:sz w:val="24"/>
                <w:szCs w:val="24"/>
              </w:rPr>
              <w:t>Thời hạn theo quy định</w:t>
            </w:r>
          </w:p>
        </w:tc>
        <w:tc>
          <w:tcPr>
            <w:tcW w:w="1985" w:type="dxa"/>
            <w:tcBorders>
              <w:top w:val="single" w:sz="4" w:space="0" w:color="auto"/>
              <w:left w:val="single" w:sz="4" w:space="0" w:color="auto"/>
              <w:bottom w:val="single" w:sz="4" w:space="0" w:color="auto"/>
              <w:right w:val="single" w:sz="4" w:space="0" w:color="auto"/>
            </w:tcBorders>
            <w:vAlign w:val="center"/>
          </w:tcPr>
          <w:p w14:paraId="52ED4A51" w14:textId="77777777" w:rsidR="000E7CC5" w:rsidRDefault="000F634E" w:rsidP="003C6CCA">
            <w:pPr>
              <w:jc w:val="center"/>
              <w:rPr>
                <w:b/>
                <w:color w:val="000000" w:themeColor="text1"/>
                <w:sz w:val="24"/>
                <w:szCs w:val="24"/>
              </w:rPr>
            </w:pPr>
            <w:r w:rsidRPr="00FF651E">
              <w:rPr>
                <w:b/>
                <w:color w:val="000000" w:themeColor="text1"/>
                <w:sz w:val="24"/>
                <w:szCs w:val="24"/>
              </w:rPr>
              <w:t xml:space="preserve">Thời hạn </w:t>
            </w:r>
          </w:p>
          <w:p w14:paraId="09C83FA5" w14:textId="0D9CC990" w:rsidR="00143910" w:rsidRPr="00FF651E" w:rsidRDefault="000F634E" w:rsidP="003C6CCA">
            <w:pPr>
              <w:jc w:val="center"/>
              <w:rPr>
                <w:b/>
                <w:color w:val="000000" w:themeColor="text1"/>
                <w:sz w:val="24"/>
                <w:szCs w:val="24"/>
              </w:rPr>
            </w:pPr>
            <w:r w:rsidRPr="00FF651E">
              <w:rPr>
                <w:b/>
                <w:color w:val="000000" w:themeColor="text1"/>
                <w:sz w:val="24"/>
                <w:szCs w:val="24"/>
              </w:rPr>
              <w:t>sau cắt giảm</w:t>
            </w:r>
          </w:p>
        </w:tc>
        <w:tc>
          <w:tcPr>
            <w:tcW w:w="2268" w:type="dxa"/>
            <w:vMerge/>
            <w:tcBorders>
              <w:left w:val="single" w:sz="4" w:space="0" w:color="auto"/>
              <w:bottom w:val="single" w:sz="4" w:space="0" w:color="auto"/>
              <w:right w:val="single" w:sz="4" w:space="0" w:color="auto"/>
            </w:tcBorders>
            <w:vAlign w:val="center"/>
          </w:tcPr>
          <w:p w14:paraId="623E57C2" w14:textId="77777777" w:rsidR="00143910" w:rsidRPr="00FF651E" w:rsidRDefault="00143910" w:rsidP="008033D8">
            <w:pPr>
              <w:spacing w:line="276" w:lineRule="auto"/>
              <w:jc w:val="center"/>
              <w:rPr>
                <w:b/>
                <w:color w:val="000000" w:themeColor="text1"/>
                <w:sz w:val="24"/>
                <w:szCs w:val="24"/>
              </w:rPr>
            </w:pPr>
          </w:p>
        </w:tc>
        <w:tc>
          <w:tcPr>
            <w:tcW w:w="1984" w:type="dxa"/>
            <w:vMerge/>
            <w:tcBorders>
              <w:left w:val="single" w:sz="4" w:space="0" w:color="auto"/>
              <w:bottom w:val="single" w:sz="4" w:space="0" w:color="auto"/>
              <w:right w:val="single" w:sz="4" w:space="0" w:color="auto"/>
            </w:tcBorders>
            <w:vAlign w:val="center"/>
          </w:tcPr>
          <w:p w14:paraId="0CB99DDF" w14:textId="77777777" w:rsidR="00143910" w:rsidRPr="00FF651E" w:rsidRDefault="00143910" w:rsidP="00105079">
            <w:pPr>
              <w:jc w:val="center"/>
              <w:rPr>
                <w:b/>
                <w:color w:val="000000" w:themeColor="text1"/>
                <w:sz w:val="24"/>
                <w:szCs w:val="24"/>
                <w:lang w:val="da-DK"/>
              </w:rPr>
            </w:pPr>
          </w:p>
        </w:tc>
        <w:tc>
          <w:tcPr>
            <w:tcW w:w="3119" w:type="dxa"/>
            <w:vMerge/>
            <w:tcBorders>
              <w:left w:val="single" w:sz="4" w:space="0" w:color="auto"/>
              <w:bottom w:val="single" w:sz="4" w:space="0" w:color="auto"/>
              <w:right w:val="single" w:sz="4" w:space="0" w:color="auto"/>
            </w:tcBorders>
            <w:vAlign w:val="center"/>
          </w:tcPr>
          <w:p w14:paraId="47EA392C" w14:textId="77777777" w:rsidR="00143910" w:rsidRPr="00FF651E" w:rsidRDefault="00143910" w:rsidP="00433AA2">
            <w:pPr>
              <w:spacing w:line="276" w:lineRule="auto"/>
              <w:jc w:val="center"/>
              <w:rPr>
                <w:b/>
                <w:color w:val="000000" w:themeColor="text1"/>
                <w:sz w:val="24"/>
                <w:szCs w:val="24"/>
              </w:rPr>
            </w:pPr>
          </w:p>
        </w:tc>
      </w:tr>
      <w:tr w:rsidR="00FF651E" w:rsidRPr="00A67C63" w14:paraId="5ADB80AE" w14:textId="77777777" w:rsidTr="000E7CC5">
        <w:trPr>
          <w:trHeight w:val="488"/>
        </w:trPr>
        <w:tc>
          <w:tcPr>
            <w:tcW w:w="568" w:type="dxa"/>
            <w:tcBorders>
              <w:top w:val="single" w:sz="4" w:space="0" w:color="auto"/>
              <w:left w:val="single" w:sz="4" w:space="0" w:color="auto"/>
              <w:bottom w:val="single" w:sz="4" w:space="0" w:color="auto"/>
              <w:right w:val="single" w:sz="4" w:space="0" w:color="auto"/>
            </w:tcBorders>
            <w:vAlign w:val="center"/>
            <w:hideMark/>
          </w:tcPr>
          <w:p w14:paraId="2D16A835" w14:textId="77777777" w:rsidR="00143910" w:rsidRPr="00FF651E" w:rsidRDefault="00143910" w:rsidP="00275479">
            <w:pPr>
              <w:jc w:val="center"/>
              <w:rPr>
                <w:color w:val="000000" w:themeColor="text1"/>
                <w:sz w:val="22"/>
                <w:szCs w:val="22"/>
              </w:rPr>
            </w:pPr>
            <w:r w:rsidRPr="00FF651E">
              <w:rPr>
                <w:color w:val="000000" w:themeColor="text1"/>
                <w:sz w:val="22"/>
                <w:szCs w:val="22"/>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3FD26B" w14:textId="0187592D" w:rsidR="00143910" w:rsidRPr="00FF651E" w:rsidRDefault="00143910" w:rsidP="006935AE">
            <w:pPr>
              <w:rPr>
                <w:rFonts w:eastAsia="Calibri"/>
                <w:color w:val="000000" w:themeColor="text1"/>
                <w:sz w:val="22"/>
                <w:szCs w:val="22"/>
                <w:lang w:val="pl-PL"/>
              </w:rPr>
            </w:pPr>
            <w:r w:rsidRPr="001C2262">
              <w:rPr>
                <w:rFonts w:eastAsia="Calibri"/>
                <w:color w:val="000000" w:themeColor="text1"/>
                <w:sz w:val="22"/>
                <w:szCs w:val="22"/>
                <w:lang w:val="pl-PL"/>
              </w:rPr>
              <w:t>2.002193.000.00.00.H37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78328F" w14:textId="3F9D7B8C" w:rsidR="00143910" w:rsidRPr="001C2262" w:rsidRDefault="00143910" w:rsidP="00275479">
            <w:pPr>
              <w:jc w:val="both"/>
              <w:rPr>
                <w:rFonts w:eastAsia="Calibri"/>
                <w:color w:val="000000" w:themeColor="text1"/>
                <w:sz w:val="22"/>
                <w:szCs w:val="22"/>
                <w:lang w:val="pl-PL"/>
              </w:rPr>
            </w:pPr>
            <w:r w:rsidRPr="00FF651E">
              <w:rPr>
                <w:rFonts w:eastAsia="Calibri"/>
                <w:color w:val="000000" w:themeColor="text1"/>
                <w:sz w:val="22"/>
                <w:szCs w:val="22"/>
                <w:lang w:val="pl-PL"/>
              </w:rPr>
              <w:t>Thủ tục xác định cơ quan giải quyết bồi thường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96B22E" w14:textId="77777777" w:rsidR="00143910" w:rsidRPr="001C2262" w:rsidRDefault="00143910" w:rsidP="00275479">
            <w:pPr>
              <w:jc w:val="both"/>
              <w:rPr>
                <w:rFonts w:eastAsia="Calibri"/>
                <w:color w:val="000000" w:themeColor="text1"/>
                <w:sz w:val="22"/>
                <w:szCs w:val="22"/>
                <w:lang w:val="pl-PL"/>
              </w:rPr>
            </w:pPr>
            <w:r w:rsidRPr="001C2262">
              <w:rPr>
                <w:rFonts w:eastAsia="Calibri"/>
                <w:color w:val="000000" w:themeColor="text1"/>
                <w:sz w:val="22"/>
                <w:szCs w:val="22"/>
                <w:lang w:val="pl-PL"/>
              </w:rPr>
              <w:t>05 ngày làm việc</w:t>
            </w:r>
          </w:p>
        </w:tc>
        <w:tc>
          <w:tcPr>
            <w:tcW w:w="1985" w:type="dxa"/>
            <w:tcBorders>
              <w:top w:val="single" w:sz="4" w:space="0" w:color="auto"/>
              <w:left w:val="single" w:sz="4" w:space="0" w:color="auto"/>
              <w:bottom w:val="single" w:sz="4" w:space="0" w:color="auto"/>
              <w:right w:val="single" w:sz="4" w:space="0" w:color="auto"/>
            </w:tcBorders>
            <w:vAlign w:val="center"/>
          </w:tcPr>
          <w:p w14:paraId="1E3849B4" w14:textId="1D95158E" w:rsidR="00143910" w:rsidRPr="00FF651E" w:rsidRDefault="00143910" w:rsidP="001C2262">
            <w:pPr>
              <w:jc w:val="center"/>
              <w:rPr>
                <w:color w:val="000000" w:themeColor="text1"/>
                <w:sz w:val="22"/>
                <w:szCs w:val="22"/>
                <w:lang w:val="pl-P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344AAA7" w14:textId="7157FB99" w:rsidR="007E7C62" w:rsidRPr="00FF651E" w:rsidRDefault="00143910" w:rsidP="000E7CC5">
            <w:pPr>
              <w:shd w:val="clear" w:color="auto" w:fill="FFFFFF"/>
              <w:spacing w:before="60" w:after="60"/>
              <w:jc w:val="both"/>
              <w:rPr>
                <w:rFonts w:eastAsia="Courier New"/>
                <w:color w:val="000000" w:themeColor="text1"/>
                <w:spacing w:val="-8"/>
                <w:sz w:val="22"/>
                <w:szCs w:val="22"/>
                <w:lang w:val="nl-NL"/>
              </w:rPr>
            </w:pPr>
            <w:r w:rsidRPr="00FF651E">
              <w:rPr>
                <w:b/>
                <w:color w:val="000000" w:themeColor="text1"/>
                <w:sz w:val="22"/>
                <w:szCs w:val="22"/>
                <w:lang w:val="pl-PL"/>
              </w:rPr>
              <w:t>- Cơ quan tiếp nhận và trả kết quả:</w:t>
            </w:r>
            <w:r w:rsidRPr="00FF651E">
              <w:rPr>
                <w:color w:val="000000" w:themeColor="text1"/>
                <w:sz w:val="22"/>
                <w:szCs w:val="22"/>
                <w:lang w:val="pl-PL"/>
              </w:rPr>
              <w:t xml:space="preserve"> </w:t>
            </w:r>
            <w:r w:rsidR="007E7C62" w:rsidRPr="00FF651E">
              <w:rPr>
                <w:rFonts w:eastAsia="Courier New"/>
                <w:color w:val="000000" w:themeColor="text1"/>
                <w:spacing w:val="-8"/>
                <w:sz w:val="22"/>
                <w:szCs w:val="22"/>
                <w:lang w:val="nl-NL"/>
              </w:rPr>
              <w:t xml:space="preserve">Trung tâm Phục vụ </w:t>
            </w:r>
            <w:r w:rsidR="00F75811" w:rsidRPr="00FF651E">
              <w:rPr>
                <w:rFonts w:eastAsia="Courier New"/>
                <w:color w:val="000000" w:themeColor="text1"/>
                <w:spacing w:val="-8"/>
                <w:sz w:val="22"/>
                <w:szCs w:val="22"/>
                <w:lang w:val="nl-NL"/>
              </w:rPr>
              <w:t xml:space="preserve"> </w:t>
            </w:r>
            <w:r w:rsidR="007E7C62" w:rsidRPr="00FF651E">
              <w:rPr>
                <w:rFonts w:eastAsia="Courier New"/>
                <w:color w:val="000000" w:themeColor="text1"/>
                <w:spacing w:val="-8"/>
                <w:sz w:val="22"/>
                <w:szCs w:val="22"/>
                <w:lang w:val="nl-NL"/>
              </w:rPr>
              <w:t xml:space="preserve">hành chính công tỉnh. Địa chỉ: phố Dã Tượng, </w:t>
            </w:r>
            <w:r w:rsidR="00F451F0">
              <w:rPr>
                <w:rFonts w:eastAsia="Courier New"/>
                <w:color w:val="000000" w:themeColor="text1"/>
                <w:spacing w:val="-8"/>
                <w:sz w:val="22"/>
                <w:szCs w:val="22"/>
                <w:lang w:val="nl-NL"/>
              </w:rPr>
              <w:t>phường Lương Văn Tri,</w:t>
            </w:r>
            <w:r w:rsidR="007E7C62" w:rsidRPr="00FF651E">
              <w:rPr>
                <w:rFonts w:eastAsia="Courier New"/>
                <w:color w:val="000000" w:themeColor="text1"/>
                <w:spacing w:val="-8"/>
                <w:sz w:val="22"/>
                <w:szCs w:val="22"/>
                <w:lang w:val="nl-NL"/>
              </w:rPr>
              <w:t xml:space="preserve"> tỉnh Lạng Sơn</w:t>
            </w:r>
            <w:r w:rsidR="000E7CC5">
              <w:rPr>
                <w:rFonts w:eastAsia="Courier New"/>
                <w:color w:val="000000" w:themeColor="text1"/>
                <w:spacing w:val="-8"/>
                <w:sz w:val="22"/>
                <w:szCs w:val="22"/>
                <w:lang w:val="nl-NL"/>
              </w:rPr>
              <w:t>;</w:t>
            </w:r>
          </w:p>
          <w:p w14:paraId="5589525A" w14:textId="28990D4D" w:rsidR="00143910" w:rsidRPr="00FF651E" w:rsidRDefault="00143910" w:rsidP="000E7CC5">
            <w:pPr>
              <w:spacing w:before="60" w:after="60"/>
              <w:jc w:val="both"/>
              <w:rPr>
                <w:color w:val="000000" w:themeColor="text1"/>
                <w:sz w:val="22"/>
                <w:szCs w:val="22"/>
                <w:lang w:val="pl-PL"/>
              </w:rPr>
            </w:pPr>
            <w:r w:rsidRPr="00FF651E">
              <w:rPr>
                <w:b/>
                <w:color w:val="000000" w:themeColor="text1"/>
                <w:sz w:val="22"/>
                <w:szCs w:val="22"/>
                <w:lang w:val="pl-PL"/>
              </w:rPr>
              <w:t>Cơ quan thực hiện:</w:t>
            </w:r>
            <w:r w:rsidRPr="00FF651E">
              <w:rPr>
                <w:color w:val="000000" w:themeColor="text1"/>
                <w:sz w:val="22"/>
                <w:szCs w:val="22"/>
                <w:lang w:val="pl-PL"/>
              </w:rPr>
              <w:t xml:space="preserve"> Sở Tư pháp. Địa chỉ: 623, đư</w:t>
            </w:r>
            <w:r w:rsidR="00F451F0">
              <w:rPr>
                <w:color w:val="000000" w:themeColor="text1"/>
                <w:sz w:val="22"/>
                <w:szCs w:val="22"/>
                <w:lang w:val="pl-PL"/>
              </w:rPr>
              <w:t>ờng Bà Triệu, phường Đông Kinh</w:t>
            </w:r>
            <w:r w:rsidRPr="00FF651E">
              <w:rPr>
                <w:color w:val="000000" w:themeColor="text1"/>
                <w:sz w:val="22"/>
                <w:szCs w:val="22"/>
                <w:lang w:val="pl-PL"/>
              </w:rPr>
              <w:t>, tỉnh Lạng Sơn.</w:t>
            </w:r>
          </w:p>
        </w:tc>
        <w:tc>
          <w:tcPr>
            <w:tcW w:w="1984" w:type="dxa"/>
            <w:tcBorders>
              <w:top w:val="single" w:sz="4" w:space="0" w:color="auto"/>
              <w:left w:val="single" w:sz="4" w:space="0" w:color="auto"/>
              <w:right w:val="single" w:sz="4" w:space="0" w:color="auto"/>
            </w:tcBorders>
            <w:vAlign w:val="center"/>
            <w:hideMark/>
          </w:tcPr>
          <w:p w14:paraId="06FD2D90" w14:textId="467553F8" w:rsidR="00143910" w:rsidRPr="00FF651E" w:rsidRDefault="00143910" w:rsidP="000E7CC5">
            <w:pPr>
              <w:spacing w:before="60" w:after="60"/>
              <w:jc w:val="both"/>
              <w:rPr>
                <w:color w:val="000000" w:themeColor="text1"/>
                <w:spacing w:val="-4"/>
                <w:sz w:val="22"/>
                <w:szCs w:val="22"/>
                <w:lang w:val="pl-PL"/>
              </w:rPr>
            </w:pPr>
            <w:r w:rsidRPr="00FF651E">
              <w:rPr>
                <w:color w:val="000000" w:themeColor="text1"/>
                <w:spacing w:val="-4"/>
                <w:sz w:val="22"/>
                <w:szCs w:val="22"/>
                <w:lang w:val="pl-PL"/>
              </w:rPr>
              <w:t>- Tiếp nhận</w:t>
            </w:r>
            <w:r w:rsidR="000E7CC5">
              <w:rPr>
                <w:color w:val="000000" w:themeColor="text1"/>
                <w:spacing w:val="-4"/>
                <w:sz w:val="22"/>
                <w:szCs w:val="22"/>
                <w:lang w:val="pl-PL"/>
              </w:rPr>
              <w:t xml:space="preserve"> hồ sơ và trả kết quả trực tiếp;</w:t>
            </w:r>
          </w:p>
          <w:p w14:paraId="39C99014" w14:textId="56965250" w:rsidR="00143910" w:rsidRPr="00FF651E" w:rsidRDefault="00143910" w:rsidP="000E7CC5">
            <w:pPr>
              <w:spacing w:before="60" w:after="60"/>
              <w:jc w:val="both"/>
              <w:rPr>
                <w:color w:val="000000" w:themeColor="text1"/>
                <w:sz w:val="22"/>
                <w:szCs w:val="22"/>
                <w:lang w:val="da-DK"/>
              </w:rPr>
            </w:pPr>
            <w:r w:rsidRPr="00FF651E">
              <w:rPr>
                <w:color w:val="000000" w:themeColor="text1"/>
                <w:sz w:val="22"/>
                <w:szCs w:val="22"/>
                <w:lang w:val="da-DK"/>
              </w:rPr>
              <w:t>- Tiếp nhận hồ sơ và trả kết quả</w:t>
            </w:r>
            <w:r w:rsidR="000E7CC5">
              <w:rPr>
                <w:color w:val="000000" w:themeColor="text1"/>
                <w:sz w:val="22"/>
                <w:szCs w:val="22"/>
                <w:lang w:val="da-DK"/>
              </w:rPr>
              <w:t xml:space="preserve"> qua dịch vụ bưu chính công ích;</w:t>
            </w:r>
          </w:p>
          <w:p w14:paraId="1BC6DFCA" w14:textId="5BEF567C" w:rsidR="00143910" w:rsidRPr="000E7CC5" w:rsidRDefault="00143910" w:rsidP="000E7CC5">
            <w:pPr>
              <w:spacing w:before="60" w:after="60"/>
              <w:jc w:val="both"/>
              <w:rPr>
                <w:color w:val="000000" w:themeColor="text1"/>
                <w:spacing w:val="-8"/>
                <w:sz w:val="22"/>
                <w:szCs w:val="22"/>
                <w:lang w:val="pl-PL"/>
              </w:rPr>
            </w:pPr>
            <w:r w:rsidRPr="00FF651E">
              <w:rPr>
                <w:color w:val="000000" w:themeColor="text1"/>
                <w:spacing w:val="-8"/>
                <w:sz w:val="22"/>
                <w:szCs w:val="22"/>
                <w:lang w:val="da-DK"/>
              </w:rPr>
              <w:t xml:space="preserve">- </w:t>
            </w:r>
            <w:r w:rsidRPr="00FF651E">
              <w:rPr>
                <w:color w:val="000000" w:themeColor="text1"/>
                <w:spacing w:val="-8"/>
                <w:sz w:val="22"/>
                <w:szCs w:val="22"/>
                <w:lang w:val="pl-PL"/>
              </w:rPr>
              <w:t xml:space="preserve">Tiếp nhận hồ sơ qua dịch vụ công trực tuyến tại địa chỉ </w:t>
            </w:r>
            <w:r w:rsidR="007E7C62" w:rsidRPr="00A67C63">
              <w:rPr>
                <w:color w:val="000000" w:themeColor="text1"/>
                <w:sz w:val="22"/>
                <w:szCs w:val="22"/>
                <w:lang w:val="da-DK"/>
              </w:rPr>
              <w:t>https://dichvucong.gov.vn</w:t>
            </w:r>
            <w:r w:rsidR="000E7CC5">
              <w:rPr>
                <w:color w:val="000000" w:themeColor="text1"/>
                <w:sz w:val="22"/>
                <w:szCs w:val="22"/>
                <w:lang w:val="da-DK"/>
              </w:rPr>
              <w: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82A0F6A" w14:textId="0C5AA5B5" w:rsidR="00143910" w:rsidRPr="00A67C63" w:rsidRDefault="00143910" w:rsidP="00B667BF">
            <w:pPr>
              <w:spacing w:before="60" w:after="60"/>
              <w:jc w:val="both"/>
              <w:rPr>
                <w:color w:val="000000" w:themeColor="text1"/>
                <w:sz w:val="22"/>
                <w:szCs w:val="22"/>
                <w:lang w:val="da-DK"/>
              </w:rPr>
            </w:pPr>
            <w:r w:rsidRPr="00A67C63">
              <w:rPr>
                <w:color w:val="000000" w:themeColor="text1"/>
                <w:sz w:val="22"/>
                <w:szCs w:val="22"/>
                <w:lang w:val="da-DK"/>
              </w:rPr>
              <w:t xml:space="preserve">- Luật Trách nhiệm bồi </w:t>
            </w:r>
            <w:r w:rsidR="000E7CC5">
              <w:rPr>
                <w:color w:val="000000" w:themeColor="text1"/>
                <w:sz w:val="22"/>
                <w:szCs w:val="22"/>
                <w:lang w:val="da-DK"/>
              </w:rPr>
              <w:t>thường của nhà nước năm 2017;</w:t>
            </w:r>
          </w:p>
          <w:p w14:paraId="009E5EDB" w14:textId="4E2F0939" w:rsidR="00143910" w:rsidRPr="00A67C63" w:rsidRDefault="00143910" w:rsidP="00B667BF">
            <w:pPr>
              <w:spacing w:before="60" w:after="60"/>
              <w:jc w:val="both"/>
              <w:rPr>
                <w:color w:val="000000" w:themeColor="text1"/>
                <w:sz w:val="22"/>
                <w:szCs w:val="22"/>
                <w:lang w:val="da-DK"/>
              </w:rPr>
            </w:pPr>
            <w:r w:rsidRPr="00A67C63">
              <w:rPr>
                <w:color w:val="000000" w:themeColor="text1"/>
                <w:sz w:val="22"/>
                <w:szCs w:val="22"/>
                <w:lang w:val="da-DK"/>
              </w:rPr>
              <w:t xml:space="preserve">- Nghị định </w:t>
            </w:r>
            <w:r w:rsidR="00B667BF">
              <w:rPr>
                <w:color w:val="000000" w:themeColor="text1"/>
                <w:sz w:val="22"/>
                <w:szCs w:val="22"/>
                <w:lang w:val="da-DK"/>
              </w:rPr>
              <w:t xml:space="preserve">số </w:t>
            </w:r>
            <w:r w:rsidRPr="00A67C63">
              <w:rPr>
                <w:color w:val="000000" w:themeColor="text1"/>
                <w:sz w:val="22"/>
                <w:szCs w:val="22"/>
                <w:lang w:val="da-DK"/>
              </w:rPr>
              <w:t>68/2018/NĐ-CP ngày 15/5/2018 của Chính phủ quy định chi tiết một số điều và biện pháp thi hành Luật Trác</w:t>
            </w:r>
            <w:r w:rsidR="000E7CC5">
              <w:rPr>
                <w:color w:val="000000" w:themeColor="text1"/>
                <w:sz w:val="22"/>
                <w:szCs w:val="22"/>
                <w:lang w:val="da-DK"/>
              </w:rPr>
              <w:t>h nhiệm bồi thường của Nhà nước;</w:t>
            </w:r>
          </w:p>
          <w:p w14:paraId="58004C21" w14:textId="13F2479A" w:rsidR="00143910" w:rsidRPr="00A67C63" w:rsidRDefault="00143910" w:rsidP="00B667BF">
            <w:pPr>
              <w:spacing w:before="60" w:after="60"/>
              <w:jc w:val="both"/>
              <w:rPr>
                <w:color w:val="000000" w:themeColor="text1"/>
                <w:sz w:val="22"/>
                <w:szCs w:val="22"/>
                <w:lang w:val="da-DK"/>
              </w:rPr>
            </w:pPr>
            <w:r w:rsidRPr="00A67C63">
              <w:rPr>
                <w:color w:val="000000" w:themeColor="text1"/>
                <w:sz w:val="22"/>
                <w:szCs w:val="22"/>
                <w:lang w:val="da-DK"/>
              </w:rPr>
              <w:t>- Thông tư số 08/2025/TT-BTP ngày 12/6/2025 của Bộ trưởng Bộ Tư pháp quy định về phân định thẩm quyền của chính quyền địa phương 02 cấp và phần cấp trong lĩnh vực quản lý nhà nước của Bộ Tư pháp</w:t>
            </w:r>
            <w:r w:rsidR="000E7CC5">
              <w:rPr>
                <w:color w:val="000000" w:themeColor="text1"/>
                <w:sz w:val="22"/>
                <w:szCs w:val="22"/>
                <w:lang w:val="da-DK"/>
              </w:rPr>
              <w:t>;</w:t>
            </w:r>
          </w:p>
          <w:p w14:paraId="60A952D4" w14:textId="03B62137" w:rsidR="001331AA" w:rsidRPr="00FF651E" w:rsidRDefault="00D9333E" w:rsidP="00B667BF">
            <w:pPr>
              <w:spacing w:before="60" w:after="60"/>
              <w:jc w:val="both"/>
              <w:rPr>
                <w:i/>
                <w:color w:val="000000" w:themeColor="text1"/>
                <w:sz w:val="22"/>
                <w:szCs w:val="22"/>
                <w:lang w:val="pt-BR"/>
              </w:rPr>
            </w:pPr>
            <w:r w:rsidRPr="00A67C63">
              <w:rPr>
                <w:i/>
                <w:color w:val="000000" w:themeColor="text1"/>
                <w:sz w:val="22"/>
                <w:szCs w:val="22"/>
                <w:lang w:val="da-DK"/>
              </w:rPr>
              <w:t>- Nghị quyết số 66.7/2025/NQ-CP ngày 15/11/2025 của Chính phủ quy định cắt giảm, đơn giản hóa thủ tục hành chính dựa trên dữ liệu</w:t>
            </w:r>
            <w:r w:rsidR="000E7CC5">
              <w:rPr>
                <w:i/>
                <w:color w:val="000000" w:themeColor="text1"/>
                <w:sz w:val="22"/>
                <w:szCs w:val="22"/>
                <w:lang w:val="da-DK"/>
              </w:rPr>
              <w:t>.</w:t>
            </w:r>
          </w:p>
        </w:tc>
      </w:tr>
      <w:tr w:rsidR="00FF651E" w:rsidRPr="00A67C63" w14:paraId="51763E93" w14:textId="77777777" w:rsidTr="000E7CC5">
        <w:trPr>
          <w:trHeight w:val="648"/>
        </w:trPr>
        <w:tc>
          <w:tcPr>
            <w:tcW w:w="568" w:type="dxa"/>
            <w:tcBorders>
              <w:top w:val="single" w:sz="4" w:space="0" w:color="auto"/>
              <w:left w:val="single" w:sz="4" w:space="0" w:color="auto"/>
              <w:bottom w:val="single" w:sz="4" w:space="0" w:color="auto"/>
              <w:right w:val="single" w:sz="4" w:space="0" w:color="auto"/>
            </w:tcBorders>
            <w:vAlign w:val="center"/>
          </w:tcPr>
          <w:p w14:paraId="31E4821B" w14:textId="55280AD4" w:rsidR="006935AE" w:rsidRPr="00FF651E" w:rsidRDefault="006935AE" w:rsidP="006935AE">
            <w:pPr>
              <w:jc w:val="center"/>
              <w:rPr>
                <w:color w:val="000000" w:themeColor="text1"/>
                <w:sz w:val="24"/>
                <w:szCs w:val="24"/>
              </w:rPr>
            </w:pPr>
            <w:r w:rsidRPr="00FF651E">
              <w:rPr>
                <w:color w:val="000000" w:themeColor="text1"/>
                <w:sz w:val="24"/>
                <w:szCs w:val="24"/>
              </w:rPr>
              <w:lastRenderedPageBreak/>
              <w:t>02</w:t>
            </w:r>
          </w:p>
        </w:tc>
        <w:tc>
          <w:tcPr>
            <w:tcW w:w="1418" w:type="dxa"/>
            <w:tcBorders>
              <w:top w:val="single" w:sz="4" w:space="0" w:color="auto"/>
              <w:left w:val="single" w:sz="4" w:space="0" w:color="auto"/>
              <w:bottom w:val="single" w:sz="4" w:space="0" w:color="auto"/>
              <w:right w:val="single" w:sz="4" w:space="0" w:color="auto"/>
            </w:tcBorders>
            <w:vAlign w:val="center"/>
          </w:tcPr>
          <w:p w14:paraId="2660190E" w14:textId="610DEAD8" w:rsidR="006935AE" w:rsidRPr="001C2262" w:rsidRDefault="006935AE" w:rsidP="006935AE">
            <w:pPr>
              <w:jc w:val="center"/>
              <w:rPr>
                <w:rFonts w:eastAsia="Calibri"/>
                <w:color w:val="000000" w:themeColor="text1"/>
                <w:sz w:val="22"/>
                <w:szCs w:val="22"/>
                <w:lang w:val="pl-PL"/>
              </w:rPr>
            </w:pPr>
            <w:r w:rsidRPr="001C2262">
              <w:rPr>
                <w:rFonts w:eastAsia="Calibri"/>
                <w:color w:val="000000" w:themeColor="text1"/>
                <w:sz w:val="22"/>
                <w:szCs w:val="22"/>
                <w:lang w:val="pl-PL"/>
              </w:rPr>
              <w:t>2.002192.000.00.00.H37</w:t>
            </w:r>
          </w:p>
        </w:tc>
        <w:tc>
          <w:tcPr>
            <w:tcW w:w="1559" w:type="dxa"/>
            <w:tcBorders>
              <w:top w:val="single" w:sz="4" w:space="0" w:color="auto"/>
              <w:left w:val="single" w:sz="4" w:space="0" w:color="auto"/>
              <w:bottom w:val="single" w:sz="4" w:space="0" w:color="auto"/>
              <w:right w:val="single" w:sz="4" w:space="0" w:color="auto"/>
            </w:tcBorders>
            <w:vAlign w:val="center"/>
          </w:tcPr>
          <w:p w14:paraId="61508DD4" w14:textId="7585DCCF" w:rsidR="006935AE" w:rsidRPr="00FF651E" w:rsidRDefault="006935AE" w:rsidP="006935AE">
            <w:pPr>
              <w:jc w:val="both"/>
              <w:rPr>
                <w:rFonts w:eastAsia="Calibri"/>
                <w:color w:val="000000" w:themeColor="text1"/>
                <w:sz w:val="22"/>
                <w:szCs w:val="22"/>
                <w:lang w:val="pl-PL"/>
              </w:rPr>
            </w:pPr>
            <w:r w:rsidRPr="00FF651E">
              <w:rPr>
                <w:rFonts w:eastAsia="Calibri"/>
                <w:color w:val="000000" w:themeColor="text1"/>
                <w:sz w:val="22"/>
                <w:szCs w:val="22"/>
                <w:lang w:val="pl-PL"/>
              </w:rPr>
              <w:t>Thủ tục giải quyết yêu cầu bồi thường tại cơ quan trực tiếp quản lý người thi hành công vụ gây thiệt hại</w:t>
            </w:r>
          </w:p>
        </w:tc>
        <w:tc>
          <w:tcPr>
            <w:tcW w:w="1984" w:type="dxa"/>
            <w:tcBorders>
              <w:top w:val="single" w:sz="4" w:space="0" w:color="auto"/>
              <w:left w:val="single" w:sz="4" w:space="0" w:color="auto"/>
              <w:bottom w:val="single" w:sz="4" w:space="0" w:color="auto"/>
              <w:right w:val="single" w:sz="4" w:space="0" w:color="auto"/>
            </w:tcBorders>
          </w:tcPr>
          <w:p w14:paraId="7899E994" w14:textId="2A463195" w:rsidR="006935AE" w:rsidRPr="00FF651E" w:rsidRDefault="002E39D0" w:rsidP="000E7CC5">
            <w:pPr>
              <w:spacing w:before="60" w:after="60"/>
              <w:jc w:val="both"/>
              <w:rPr>
                <w:color w:val="000000" w:themeColor="text1"/>
                <w:sz w:val="22"/>
                <w:lang w:val="nl-NL"/>
              </w:rPr>
            </w:pPr>
            <w:r w:rsidRPr="00FF651E">
              <w:rPr>
                <w:color w:val="000000" w:themeColor="text1"/>
                <w:sz w:val="22"/>
                <w:lang w:val="nl-NL"/>
              </w:rPr>
              <w:t xml:space="preserve">- </w:t>
            </w:r>
            <w:r w:rsidR="006935AE" w:rsidRPr="00FF651E">
              <w:rPr>
                <w:color w:val="000000" w:themeColor="text1"/>
                <w:sz w:val="22"/>
                <w:lang w:val="nl-NL"/>
              </w:rPr>
              <w:t>Trường</w:t>
            </w:r>
            <w:r w:rsidRPr="00FF651E">
              <w:rPr>
                <w:color w:val="000000" w:themeColor="text1"/>
                <w:sz w:val="22"/>
                <w:lang w:val="nl-NL"/>
              </w:rPr>
              <w:t xml:space="preserve"> </w:t>
            </w:r>
            <w:r w:rsidR="006935AE" w:rsidRPr="00FF651E">
              <w:rPr>
                <w:color w:val="000000" w:themeColor="text1"/>
                <w:sz w:val="22"/>
                <w:lang w:val="nl-NL"/>
              </w:rPr>
              <w:t>hợp thông thường: hồ sơ nộp trực tiếp 32 ngày, hồ sơ nộp qua dịch vụ bưu chính 34 ngày</w:t>
            </w:r>
            <w:r w:rsidR="003C6CCA">
              <w:rPr>
                <w:color w:val="000000" w:themeColor="text1"/>
                <w:sz w:val="22"/>
                <w:lang w:val="nl-NL"/>
              </w:rPr>
              <w:t>;</w:t>
            </w:r>
          </w:p>
          <w:p w14:paraId="6023E393" w14:textId="3EC24A7F" w:rsidR="006935AE" w:rsidRPr="00FF651E" w:rsidRDefault="002E39D0" w:rsidP="000E7CC5">
            <w:pPr>
              <w:spacing w:before="60" w:after="60"/>
              <w:jc w:val="both"/>
              <w:rPr>
                <w:color w:val="000000" w:themeColor="text1"/>
                <w:sz w:val="22"/>
                <w:lang w:val="nl-NL"/>
              </w:rPr>
            </w:pPr>
            <w:r w:rsidRPr="00FF651E">
              <w:rPr>
                <w:color w:val="000000" w:themeColor="text1"/>
                <w:sz w:val="22"/>
                <w:lang w:val="nl-NL"/>
              </w:rPr>
              <w:t xml:space="preserve">- </w:t>
            </w:r>
            <w:r w:rsidR="006935AE" w:rsidRPr="00FF651E">
              <w:rPr>
                <w:color w:val="000000" w:themeColor="text1"/>
                <w:sz w:val="22"/>
                <w:lang w:val="nl-NL"/>
              </w:rPr>
              <w:t>Trường</w:t>
            </w:r>
            <w:r w:rsidRPr="00FF651E">
              <w:rPr>
                <w:color w:val="000000" w:themeColor="text1"/>
                <w:sz w:val="22"/>
                <w:lang w:val="nl-NL"/>
              </w:rPr>
              <w:t xml:space="preserve"> </w:t>
            </w:r>
            <w:r w:rsidR="006935AE" w:rsidRPr="00FF651E">
              <w:rPr>
                <w:color w:val="000000" w:themeColor="text1"/>
                <w:sz w:val="22"/>
                <w:szCs w:val="22"/>
                <w:lang w:val="nl-NL"/>
              </w:rPr>
              <w:t>hợp</w:t>
            </w:r>
            <w:r w:rsidR="006935AE" w:rsidRPr="00FF651E">
              <w:rPr>
                <w:color w:val="000000" w:themeColor="text1"/>
                <w:sz w:val="22"/>
                <w:lang w:val="nl-NL"/>
              </w:rPr>
              <w:t xml:space="preserve"> có nhiều tính tiết phức tạp: hồ sơ nộp trực tiếp 52 ngày, hồ sơ nộp qua dịch vụ bưu chính 54 ngày</w:t>
            </w:r>
            <w:r w:rsidR="003C6CCA">
              <w:rPr>
                <w:color w:val="000000" w:themeColor="text1"/>
                <w:sz w:val="22"/>
                <w:lang w:val="nl-NL"/>
              </w:rPr>
              <w:t>;</w:t>
            </w:r>
          </w:p>
          <w:p w14:paraId="715D1A3A" w14:textId="69FF8DA2" w:rsidR="006935AE" w:rsidRPr="00FF651E" w:rsidRDefault="002E39D0" w:rsidP="000E7CC5">
            <w:pPr>
              <w:spacing w:before="60" w:after="60"/>
              <w:jc w:val="both"/>
              <w:rPr>
                <w:color w:val="000000" w:themeColor="text1"/>
                <w:sz w:val="22"/>
                <w:lang w:val="nl-NL"/>
              </w:rPr>
            </w:pPr>
            <w:r w:rsidRPr="00FF651E">
              <w:rPr>
                <w:color w:val="000000" w:themeColor="text1"/>
                <w:sz w:val="22"/>
                <w:lang w:val="nl-NL"/>
              </w:rPr>
              <w:t xml:space="preserve">- </w:t>
            </w:r>
            <w:r w:rsidR="006935AE" w:rsidRPr="00FF651E">
              <w:rPr>
                <w:color w:val="000000" w:themeColor="text1"/>
                <w:sz w:val="22"/>
                <w:lang w:val="nl-NL"/>
              </w:rPr>
              <w:t>Trường hợp có nhiều tình tiết phức tạp, nếu có thỏa thuận giữa người yêu cầu bồi thường và người giải quyết bồi thường: hồ sơ nộp trực tiếp 59 ngày, hồ sơ nộp qua dịch vụ bưu chính 60 ngày</w:t>
            </w:r>
            <w:r w:rsidR="003C6CCA">
              <w:rPr>
                <w:color w:val="000000" w:themeColor="text1"/>
                <w:sz w:val="22"/>
                <w:lang w:val="nl-NL"/>
              </w:rPr>
              <w:t>.</w:t>
            </w:r>
          </w:p>
          <w:p w14:paraId="1FDA0F7E" w14:textId="0F72B91C" w:rsidR="006935AE" w:rsidRPr="00FF651E" w:rsidRDefault="006935AE" w:rsidP="000E7CC5">
            <w:pPr>
              <w:spacing w:before="60" w:after="60"/>
              <w:jc w:val="both"/>
              <w:rPr>
                <w:color w:val="000000" w:themeColor="text1"/>
                <w:sz w:val="24"/>
                <w:szCs w:val="24"/>
                <w:lang w:val="nl-NL"/>
              </w:rPr>
            </w:pPr>
          </w:p>
        </w:tc>
        <w:tc>
          <w:tcPr>
            <w:tcW w:w="1985" w:type="dxa"/>
            <w:tcBorders>
              <w:top w:val="single" w:sz="4" w:space="0" w:color="auto"/>
              <w:left w:val="single" w:sz="4" w:space="0" w:color="auto"/>
              <w:bottom w:val="single" w:sz="4" w:space="0" w:color="auto"/>
              <w:right w:val="single" w:sz="4" w:space="0" w:color="auto"/>
            </w:tcBorders>
          </w:tcPr>
          <w:p w14:paraId="64FDA5E6" w14:textId="5D65EE13" w:rsidR="006935AE" w:rsidRPr="00FF651E" w:rsidRDefault="002E39D0" w:rsidP="000E7CC5">
            <w:pPr>
              <w:spacing w:before="60" w:after="60"/>
              <w:jc w:val="both"/>
              <w:rPr>
                <w:color w:val="000000" w:themeColor="text1"/>
                <w:sz w:val="22"/>
                <w:lang w:val="nl-NL"/>
              </w:rPr>
            </w:pPr>
            <w:r w:rsidRPr="00FF651E">
              <w:rPr>
                <w:color w:val="000000" w:themeColor="text1"/>
                <w:sz w:val="22"/>
                <w:lang w:val="nl-NL"/>
              </w:rPr>
              <w:t xml:space="preserve">- </w:t>
            </w:r>
            <w:r w:rsidR="006935AE" w:rsidRPr="00FF651E">
              <w:rPr>
                <w:color w:val="000000" w:themeColor="text1"/>
                <w:sz w:val="22"/>
                <w:lang w:val="nl-NL"/>
              </w:rPr>
              <w:t>Trường hợp</w:t>
            </w:r>
            <w:r w:rsidRPr="00FF651E">
              <w:rPr>
                <w:color w:val="000000" w:themeColor="text1"/>
                <w:sz w:val="22"/>
                <w:lang w:val="nl-NL"/>
              </w:rPr>
              <w:t xml:space="preserve"> </w:t>
            </w:r>
            <w:r w:rsidR="006935AE" w:rsidRPr="00FF651E">
              <w:rPr>
                <w:color w:val="000000" w:themeColor="text1"/>
                <w:sz w:val="22"/>
                <w:lang w:val="nl-NL"/>
              </w:rPr>
              <w:t>thông thường</w:t>
            </w:r>
            <w:r w:rsidR="00F82F52" w:rsidRPr="00FF651E">
              <w:rPr>
                <w:color w:val="000000" w:themeColor="text1"/>
                <w:sz w:val="22"/>
                <w:lang w:val="nl-NL"/>
              </w:rPr>
              <w:t>: hồ sơ nộp trực tiếp 21</w:t>
            </w:r>
            <w:r w:rsidR="006935AE" w:rsidRPr="00FF651E">
              <w:rPr>
                <w:color w:val="000000" w:themeColor="text1"/>
                <w:sz w:val="22"/>
                <w:lang w:val="nl-NL"/>
              </w:rPr>
              <w:t xml:space="preserve"> ngày, hồ</w:t>
            </w:r>
            <w:r w:rsidR="00F82F52" w:rsidRPr="00FF651E">
              <w:rPr>
                <w:color w:val="000000" w:themeColor="text1"/>
                <w:sz w:val="22"/>
                <w:lang w:val="nl-NL"/>
              </w:rPr>
              <w:t xml:space="preserve"> sơ nộp qua dịch vụ bưu chính 23</w:t>
            </w:r>
            <w:r w:rsidR="006935AE" w:rsidRPr="00FF651E">
              <w:rPr>
                <w:color w:val="000000" w:themeColor="text1"/>
                <w:sz w:val="22"/>
                <w:lang w:val="nl-NL"/>
              </w:rPr>
              <w:t xml:space="preserve"> ngày</w:t>
            </w:r>
            <w:r w:rsidR="003C6CCA">
              <w:rPr>
                <w:color w:val="000000" w:themeColor="text1"/>
                <w:sz w:val="22"/>
                <w:lang w:val="nl-NL"/>
              </w:rPr>
              <w:t>;</w:t>
            </w:r>
          </w:p>
          <w:p w14:paraId="2E99BCB4" w14:textId="3C24D18D" w:rsidR="006935AE" w:rsidRPr="00FF651E" w:rsidRDefault="002E39D0" w:rsidP="000E7CC5">
            <w:pPr>
              <w:spacing w:before="60" w:after="60"/>
              <w:jc w:val="both"/>
              <w:rPr>
                <w:color w:val="000000" w:themeColor="text1"/>
                <w:sz w:val="22"/>
                <w:lang w:val="nl-NL"/>
              </w:rPr>
            </w:pPr>
            <w:r w:rsidRPr="00FF651E">
              <w:rPr>
                <w:color w:val="000000" w:themeColor="text1"/>
                <w:sz w:val="22"/>
                <w:lang w:val="nl-NL"/>
              </w:rPr>
              <w:t xml:space="preserve">- </w:t>
            </w:r>
            <w:r w:rsidR="006935AE" w:rsidRPr="00FF651E">
              <w:rPr>
                <w:color w:val="000000" w:themeColor="text1"/>
                <w:sz w:val="22"/>
                <w:lang w:val="nl-NL"/>
              </w:rPr>
              <w:t xml:space="preserve">Trường hợp có nhiều tính tiết phức tạp: </w:t>
            </w:r>
            <w:r w:rsidR="00F82F52" w:rsidRPr="00FF651E">
              <w:rPr>
                <w:color w:val="000000" w:themeColor="text1"/>
                <w:sz w:val="22"/>
                <w:lang w:val="nl-NL"/>
              </w:rPr>
              <w:t>hồ sơ nộp trực tiếp 36</w:t>
            </w:r>
            <w:r w:rsidR="006935AE" w:rsidRPr="00FF651E">
              <w:rPr>
                <w:color w:val="000000" w:themeColor="text1"/>
                <w:sz w:val="22"/>
                <w:lang w:val="nl-NL"/>
              </w:rPr>
              <w:t xml:space="preserve"> ngày, h</w:t>
            </w:r>
            <w:r w:rsidR="00F82F52" w:rsidRPr="00FF651E">
              <w:rPr>
                <w:color w:val="000000" w:themeColor="text1"/>
                <w:sz w:val="22"/>
                <w:lang w:val="nl-NL"/>
              </w:rPr>
              <w:t>ồ sơ nộp qua dịch vụ bưu chính 38</w:t>
            </w:r>
            <w:r w:rsidR="006935AE" w:rsidRPr="00FF651E">
              <w:rPr>
                <w:color w:val="000000" w:themeColor="text1"/>
                <w:sz w:val="22"/>
                <w:lang w:val="nl-NL"/>
              </w:rPr>
              <w:t xml:space="preserve"> ngày</w:t>
            </w:r>
            <w:r w:rsidR="003C6CCA">
              <w:rPr>
                <w:color w:val="000000" w:themeColor="text1"/>
                <w:sz w:val="22"/>
                <w:lang w:val="nl-NL"/>
              </w:rPr>
              <w:t>;</w:t>
            </w:r>
          </w:p>
          <w:p w14:paraId="3AE47D2D" w14:textId="4F78D1B1" w:rsidR="006935AE" w:rsidRPr="00FF651E" w:rsidRDefault="002E39D0" w:rsidP="000E7CC5">
            <w:pPr>
              <w:spacing w:before="60" w:after="60"/>
              <w:jc w:val="both"/>
              <w:rPr>
                <w:color w:val="000000" w:themeColor="text1"/>
                <w:sz w:val="22"/>
                <w:lang w:val="nl-NL"/>
              </w:rPr>
            </w:pPr>
            <w:r w:rsidRPr="00FF651E">
              <w:rPr>
                <w:color w:val="000000" w:themeColor="text1"/>
                <w:sz w:val="22"/>
                <w:lang w:val="nl-NL"/>
              </w:rPr>
              <w:t xml:space="preserve">- </w:t>
            </w:r>
            <w:r w:rsidR="006935AE" w:rsidRPr="00FF651E">
              <w:rPr>
                <w:color w:val="000000" w:themeColor="text1"/>
                <w:sz w:val="22"/>
                <w:lang w:val="nl-NL"/>
              </w:rPr>
              <w:t xml:space="preserve">Trường hợp </w:t>
            </w:r>
            <w:r w:rsidRPr="00FF651E">
              <w:rPr>
                <w:color w:val="000000" w:themeColor="text1"/>
                <w:sz w:val="22"/>
                <w:lang w:val="nl-NL"/>
              </w:rPr>
              <w:t>c</w:t>
            </w:r>
            <w:r w:rsidR="006935AE" w:rsidRPr="00FF651E">
              <w:rPr>
                <w:color w:val="000000" w:themeColor="text1"/>
                <w:sz w:val="22"/>
                <w:szCs w:val="22"/>
                <w:lang w:val="nl-NL"/>
              </w:rPr>
              <w:t xml:space="preserve">ó nhiều tình tiết phức tạp, nếu có thỏa thuận giữa người yêu cầu bồi thường và người giải quyết bồi thường: </w:t>
            </w:r>
            <w:r w:rsidR="00F82F52" w:rsidRPr="00FF651E">
              <w:rPr>
                <w:color w:val="000000" w:themeColor="text1"/>
                <w:sz w:val="22"/>
                <w:lang w:val="nl-NL"/>
              </w:rPr>
              <w:t>hồ sơ nộp trực tiếp 41</w:t>
            </w:r>
            <w:r w:rsidR="006935AE" w:rsidRPr="00FF651E">
              <w:rPr>
                <w:color w:val="000000" w:themeColor="text1"/>
                <w:sz w:val="22"/>
                <w:lang w:val="nl-NL"/>
              </w:rPr>
              <w:t xml:space="preserve"> ngày, hồ</w:t>
            </w:r>
            <w:r w:rsidR="00F82F52" w:rsidRPr="00FF651E">
              <w:rPr>
                <w:color w:val="000000" w:themeColor="text1"/>
                <w:sz w:val="22"/>
                <w:lang w:val="nl-NL"/>
              </w:rPr>
              <w:t xml:space="preserve"> sơ nộp qua dịch vụ bưu chính 42</w:t>
            </w:r>
            <w:r w:rsidR="006935AE" w:rsidRPr="00FF651E">
              <w:rPr>
                <w:color w:val="000000" w:themeColor="text1"/>
                <w:sz w:val="22"/>
                <w:lang w:val="nl-NL"/>
              </w:rPr>
              <w:t xml:space="preserve"> ngày</w:t>
            </w:r>
            <w:r w:rsidR="003C6CCA">
              <w:rPr>
                <w:color w:val="000000" w:themeColor="text1"/>
                <w:sz w:val="22"/>
                <w:lang w:val="nl-NL"/>
              </w:rPr>
              <w:t>.</w:t>
            </w:r>
          </w:p>
          <w:p w14:paraId="31FFE6C0" w14:textId="7C5448C9" w:rsidR="006935AE" w:rsidRPr="00FF651E" w:rsidRDefault="006935AE" w:rsidP="000E7CC5">
            <w:pPr>
              <w:spacing w:before="60" w:after="60"/>
              <w:jc w:val="both"/>
              <w:rPr>
                <w:color w:val="000000" w:themeColor="text1"/>
                <w:sz w:val="22"/>
                <w:szCs w:val="22"/>
                <w:lang w:val="nl-NL"/>
              </w:rPr>
            </w:pPr>
            <w:r w:rsidRPr="00FF651E">
              <w:rPr>
                <w:bCs/>
                <w:i/>
                <w:color w:val="000000" w:themeColor="text1"/>
                <w:sz w:val="22"/>
                <w:szCs w:val="22"/>
                <w:lang w:val="nl-NL"/>
              </w:rPr>
              <w:t>(theo Q</w:t>
            </w:r>
            <w:r w:rsidR="00B667BF">
              <w:rPr>
                <w:bCs/>
                <w:i/>
                <w:color w:val="000000" w:themeColor="text1"/>
                <w:sz w:val="22"/>
                <w:szCs w:val="22"/>
                <w:lang w:val="nl-NL"/>
              </w:rPr>
              <w:t>uyết định</w:t>
            </w:r>
            <w:r w:rsidRPr="00FF651E">
              <w:rPr>
                <w:bCs/>
                <w:i/>
                <w:color w:val="000000" w:themeColor="text1"/>
                <w:sz w:val="22"/>
                <w:szCs w:val="22"/>
                <w:lang w:val="nl-NL"/>
              </w:rPr>
              <w:t xml:space="preserve"> số 2661/QĐ-UBND ngày 2012/2020)</w:t>
            </w:r>
          </w:p>
        </w:tc>
        <w:tc>
          <w:tcPr>
            <w:tcW w:w="2268" w:type="dxa"/>
            <w:tcBorders>
              <w:top w:val="single" w:sz="4" w:space="0" w:color="auto"/>
              <w:left w:val="single" w:sz="4" w:space="0" w:color="auto"/>
              <w:right w:val="single" w:sz="4" w:space="0" w:color="auto"/>
            </w:tcBorders>
            <w:vAlign w:val="center"/>
          </w:tcPr>
          <w:p w14:paraId="6F08F1DD" w14:textId="28CAE178" w:rsidR="006935AE" w:rsidRPr="00FF651E" w:rsidRDefault="006935AE" w:rsidP="006935AE">
            <w:pPr>
              <w:jc w:val="both"/>
              <w:rPr>
                <w:b/>
                <w:color w:val="000000" w:themeColor="text1"/>
                <w:sz w:val="22"/>
                <w:szCs w:val="22"/>
                <w:lang w:val="nl-NL"/>
              </w:rPr>
            </w:pPr>
            <w:r w:rsidRPr="00A67C63">
              <w:rPr>
                <w:b/>
                <w:color w:val="000000" w:themeColor="text1"/>
                <w:sz w:val="22"/>
                <w:szCs w:val="22"/>
                <w:lang w:val="nl-NL"/>
              </w:rPr>
              <w:t>Cơ quan, đơn vị tiếp nhận, giải quyết và trả kết quả:</w:t>
            </w:r>
            <w:r w:rsidRPr="00A67C63">
              <w:rPr>
                <w:color w:val="000000" w:themeColor="text1"/>
                <w:sz w:val="22"/>
                <w:szCs w:val="22"/>
                <w:lang w:val="nl-NL"/>
              </w:rPr>
              <w:t xml:space="preserve"> Cơ quan trực tiếp quản lý người thi hành công vụ gây thiệt hại trong hoạt động quản lý hành chính, tố tụng, thi hành án quy định (Đ</w:t>
            </w:r>
            <w:r w:rsidR="00B667BF">
              <w:rPr>
                <w:color w:val="000000" w:themeColor="text1"/>
                <w:sz w:val="22"/>
                <w:szCs w:val="22"/>
                <w:lang w:val="nl-NL"/>
              </w:rPr>
              <w:t>i</w:t>
            </w:r>
            <w:r w:rsidRPr="00A67C63">
              <w:rPr>
                <w:color w:val="000000" w:themeColor="text1"/>
                <w:sz w:val="22"/>
                <w:szCs w:val="22"/>
                <w:lang w:val="nl-NL"/>
              </w:rPr>
              <w:t>ều 33 đến Điều 39 của Luật Trách nhiệm bồi thường của nhà nước năm 2017)</w:t>
            </w:r>
          </w:p>
        </w:tc>
        <w:tc>
          <w:tcPr>
            <w:tcW w:w="1984" w:type="dxa"/>
            <w:tcBorders>
              <w:left w:val="single" w:sz="4" w:space="0" w:color="auto"/>
              <w:right w:val="single" w:sz="4" w:space="0" w:color="auto"/>
            </w:tcBorders>
            <w:vAlign w:val="center"/>
          </w:tcPr>
          <w:p w14:paraId="2AF941AA" w14:textId="7331C12B" w:rsidR="002E39D0" w:rsidRPr="00FF651E" w:rsidRDefault="002E39D0" w:rsidP="00B47DEC">
            <w:pPr>
              <w:jc w:val="both"/>
              <w:rPr>
                <w:color w:val="000000" w:themeColor="text1"/>
                <w:spacing w:val="-4"/>
                <w:sz w:val="22"/>
                <w:szCs w:val="22"/>
                <w:lang w:val="pl-PL"/>
              </w:rPr>
            </w:pPr>
            <w:r w:rsidRPr="00FF651E">
              <w:rPr>
                <w:color w:val="000000" w:themeColor="text1"/>
                <w:spacing w:val="-4"/>
                <w:sz w:val="22"/>
                <w:szCs w:val="22"/>
                <w:lang w:val="pl-PL"/>
              </w:rPr>
              <w:t>- Tiếp nhận hồ sơ và trả</w:t>
            </w:r>
            <w:r w:rsidR="003C6CCA">
              <w:rPr>
                <w:color w:val="000000" w:themeColor="text1"/>
                <w:spacing w:val="-4"/>
                <w:sz w:val="22"/>
                <w:szCs w:val="22"/>
                <w:lang w:val="pl-PL"/>
              </w:rPr>
              <w:t xml:space="preserve"> kết quả trực tiếp;</w:t>
            </w:r>
          </w:p>
          <w:p w14:paraId="53043F62" w14:textId="342D5D87" w:rsidR="006935AE" w:rsidRPr="003C6CCA" w:rsidRDefault="002E39D0" w:rsidP="003C6CCA">
            <w:pPr>
              <w:jc w:val="both"/>
              <w:rPr>
                <w:color w:val="000000" w:themeColor="text1"/>
                <w:sz w:val="22"/>
                <w:szCs w:val="22"/>
                <w:lang w:val="da-DK"/>
              </w:rPr>
            </w:pPr>
            <w:r w:rsidRPr="00FF651E">
              <w:rPr>
                <w:color w:val="000000" w:themeColor="text1"/>
                <w:sz w:val="22"/>
                <w:szCs w:val="22"/>
                <w:lang w:val="da-DK"/>
              </w:rPr>
              <w:t>- Tiếp nhận hồ sơ và trả kết quả qua dịch vụ bưu chính công ích.</w:t>
            </w:r>
          </w:p>
        </w:tc>
        <w:tc>
          <w:tcPr>
            <w:tcW w:w="3119" w:type="dxa"/>
            <w:tcBorders>
              <w:top w:val="single" w:sz="4" w:space="0" w:color="auto"/>
              <w:left w:val="single" w:sz="4" w:space="0" w:color="auto"/>
              <w:right w:val="single" w:sz="4" w:space="0" w:color="auto"/>
            </w:tcBorders>
            <w:vAlign w:val="center"/>
          </w:tcPr>
          <w:p w14:paraId="2A266F2E" w14:textId="100CFB9D" w:rsidR="006935AE" w:rsidRPr="00A67C63" w:rsidRDefault="006935AE" w:rsidP="00B667BF">
            <w:pPr>
              <w:spacing w:before="60" w:after="60"/>
              <w:jc w:val="both"/>
              <w:rPr>
                <w:color w:val="000000" w:themeColor="text1"/>
                <w:sz w:val="22"/>
                <w:szCs w:val="22"/>
                <w:lang w:val="da-DK"/>
              </w:rPr>
            </w:pPr>
            <w:r w:rsidRPr="00A67C63">
              <w:rPr>
                <w:color w:val="000000" w:themeColor="text1"/>
                <w:sz w:val="22"/>
                <w:szCs w:val="22"/>
                <w:lang w:val="da-DK"/>
              </w:rPr>
              <w:t>- Luật Trách nhiệm bồi thường của nhà nước năm 2017</w:t>
            </w:r>
            <w:r w:rsidR="000E7CC5">
              <w:rPr>
                <w:color w:val="000000" w:themeColor="text1"/>
                <w:sz w:val="22"/>
                <w:szCs w:val="22"/>
                <w:lang w:val="da-DK"/>
              </w:rPr>
              <w:t>;</w:t>
            </w:r>
          </w:p>
          <w:p w14:paraId="1F84135A" w14:textId="2B7BB789" w:rsidR="006935AE" w:rsidRPr="00A67C63" w:rsidRDefault="006935AE" w:rsidP="00B667BF">
            <w:pPr>
              <w:spacing w:before="60" w:after="60"/>
              <w:jc w:val="both"/>
              <w:rPr>
                <w:color w:val="000000" w:themeColor="text1"/>
                <w:sz w:val="22"/>
                <w:szCs w:val="22"/>
                <w:lang w:val="da-DK"/>
              </w:rPr>
            </w:pPr>
            <w:r w:rsidRPr="00A67C63">
              <w:rPr>
                <w:color w:val="000000" w:themeColor="text1"/>
                <w:sz w:val="22"/>
                <w:szCs w:val="22"/>
                <w:lang w:val="da-DK"/>
              </w:rPr>
              <w:t xml:space="preserve">- Nghị định </w:t>
            </w:r>
            <w:r w:rsidR="00B667BF">
              <w:rPr>
                <w:color w:val="000000" w:themeColor="text1"/>
                <w:sz w:val="22"/>
                <w:szCs w:val="22"/>
                <w:lang w:val="da-DK"/>
              </w:rPr>
              <w:t xml:space="preserve">số </w:t>
            </w:r>
            <w:r w:rsidRPr="003C6CCA">
              <w:rPr>
                <w:color w:val="000000" w:themeColor="text1"/>
                <w:sz w:val="22"/>
                <w:szCs w:val="22"/>
                <w:lang w:val="da-DK"/>
              </w:rPr>
              <w:t>68/2018</w:t>
            </w:r>
            <w:r w:rsidRPr="00A67C63">
              <w:rPr>
                <w:color w:val="000000" w:themeColor="text1"/>
                <w:sz w:val="22"/>
                <w:szCs w:val="22"/>
                <w:lang w:val="da-DK"/>
              </w:rPr>
              <w:t>/NĐ-</w:t>
            </w:r>
            <w:r w:rsidR="00B667BF">
              <w:rPr>
                <w:color w:val="000000" w:themeColor="text1"/>
                <w:sz w:val="22"/>
                <w:szCs w:val="22"/>
                <w:lang w:val="da-DK"/>
              </w:rPr>
              <w:t>CP ngày 15/5/2018 của Chính phủ;</w:t>
            </w:r>
          </w:p>
          <w:p w14:paraId="33C35936" w14:textId="2796AB49" w:rsidR="006935AE" w:rsidRPr="00A67C63" w:rsidRDefault="006935AE" w:rsidP="00B667BF">
            <w:pPr>
              <w:spacing w:before="60" w:after="60"/>
              <w:jc w:val="both"/>
              <w:rPr>
                <w:color w:val="000000" w:themeColor="text1"/>
                <w:sz w:val="22"/>
                <w:szCs w:val="22"/>
                <w:lang w:val="da-DK"/>
              </w:rPr>
            </w:pPr>
            <w:r w:rsidRPr="00A67C63">
              <w:rPr>
                <w:color w:val="000000" w:themeColor="text1"/>
                <w:sz w:val="22"/>
                <w:szCs w:val="22"/>
                <w:lang w:val="da-DK"/>
              </w:rPr>
              <w:t xml:space="preserve">- Thông tư 04/2018/TT-BTP ngày 17/5/2018 của </w:t>
            </w:r>
            <w:r w:rsidR="00B667BF">
              <w:rPr>
                <w:color w:val="000000" w:themeColor="text1"/>
                <w:sz w:val="22"/>
                <w:szCs w:val="22"/>
                <w:lang w:val="da-DK"/>
              </w:rPr>
              <w:t xml:space="preserve">Bộ trưởng Bộ Tư pháp </w:t>
            </w:r>
            <w:r w:rsidR="00B667BF" w:rsidRPr="00A67C63">
              <w:rPr>
                <w:color w:val="000000" w:themeColor="text1"/>
                <w:sz w:val="22"/>
                <w:szCs w:val="22"/>
                <w:lang w:val="da-DK"/>
              </w:rPr>
              <w:t>ban hành một số biểu mẫu tro</w:t>
            </w:r>
            <w:r w:rsidR="00B667BF">
              <w:rPr>
                <w:color w:val="000000" w:themeColor="text1"/>
                <w:sz w:val="22"/>
                <w:szCs w:val="22"/>
                <w:lang w:val="da-DK"/>
              </w:rPr>
              <w:t>ng công tác bồi thường nhà nước;</w:t>
            </w:r>
          </w:p>
          <w:p w14:paraId="5E6858CF" w14:textId="77777777" w:rsidR="00B667BF" w:rsidRDefault="006935AE" w:rsidP="00B667BF">
            <w:pPr>
              <w:spacing w:before="60" w:after="60"/>
              <w:jc w:val="both"/>
              <w:rPr>
                <w:color w:val="000000" w:themeColor="text1"/>
                <w:sz w:val="22"/>
                <w:szCs w:val="22"/>
                <w:lang w:val="da-DK"/>
              </w:rPr>
            </w:pPr>
            <w:r w:rsidRPr="00A67C63">
              <w:rPr>
                <w:color w:val="000000" w:themeColor="text1"/>
                <w:sz w:val="22"/>
                <w:szCs w:val="22"/>
                <w:lang w:val="da-DK"/>
              </w:rPr>
              <w:t>- Thông tư số 08/2025/TT-BTP ngày 12/</w:t>
            </w:r>
            <w:r w:rsidR="00B667BF">
              <w:rPr>
                <w:color w:val="000000" w:themeColor="text1"/>
                <w:sz w:val="22"/>
                <w:szCs w:val="22"/>
                <w:lang w:val="da-DK"/>
              </w:rPr>
              <w:t>6/2025 của Bộ trưởng Bộ Tư pháp;</w:t>
            </w:r>
          </w:p>
          <w:p w14:paraId="5AB4498B" w14:textId="7356C7B0" w:rsidR="00D9333E" w:rsidRPr="00FF651E" w:rsidRDefault="00D9333E" w:rsidP="00B667BF">
            <w:pPr>
              <w:spacing w:before="60" w:after="60"/>
              <w:jc w:val="both"/>
              <w:rPr>
                <w:color w:val="000000" w:themeColor="text1"/>
                <w:sz w:val="24"/>
                <w:szCs w:val="24"/>
                <w:lang w:val="pt-BR"/>
              </w:rPr>
            </w:pPr>
            <w:r w:rsidRPr="00A67C63">
              <w:rPr>
                <w:i/>
                <w:color w:val="000000" w:themeColor="text1"/>
                <w:sz w:val="22"/>
                <w:szCs w:val="22"/>
                <w:lang w:val="da-DK"/>
              </w:rPr>
              <w:t>- Nghị quyết số 66.7/2025/NQ-C</w:t>
            </w:r>
            <w:r w:rsidR="00B667BF">
              <w:rPr>
                <w:i/>
                <w:color w:val="000000" w:themeColor="text1"/>
                <w:sz w:val="22"/>
                <w:szCs w:val="22"/>
                <w:lang w:val="da-DK"/>
              </w:rPr>
              <w:t>P ngày 15/11/2025 của Chính phủ.</w:t>
            </w:r>
          </w:p>
        </w:tc>
      </w:tr>
    </w:tbl>
    <w:p w14:paraId="397E7422" w14:textId="6423DC48" w:rsidR="00D9333E" w:rsidRPr="00A67C63" w:rsidRDefault="00D9333E" w:rsidP="00143910">
      <w:pPr>
        <w:spacing w:line="276" w:lineRule="auto"/>
        <w:rPr>
          <w:b/>
          <w:color w:val="000000" w:themeColor="text1"/>
          <w:sz w:val="24"/>
          <w:szCs w:val="24"/>
          <w:lang w:val="da-DK"/>
        </w:rPr>
      </w:pPr>
    </w:p>
    <w:p w14:paraId="62CEE72B" w14:textId="42F49098" w:rsidR="00FF651E" w:rsidRDefault="00FF651E" w:rsidP="00143910">
      <w:pPr>
        <w:spacing w:line="276" w:lineRule="auto"/>
        <w:rPr>
          <w:b/>
          <w:color w:val="000000" w:themeColor="text1"/>
          <w:sz w:val="24"/>
          <w:szCs w:val="24"/>
          <w:lang w:val="da-DK"/>
        </w:rPr>
      </w:pPr>
    </w:p>
    <w:p w14:paraId="3B5BF16F" w14:textId="527676B8" w:rsidR="000E7CC5" w:rsidRDefault="000E7CC5" w:rsidP="00143910">
      <w:pPr>
        <w:spacing w:line="276" w:lineRule="auto"/>
        <w:rPr>
          <w:b/>
          <w:color w:val="000000" w:themeColor="text1"/>
          <w:sz w:val="24"/>
          <w:szCs w:val="24"/>
          <w:lang w:val="da-DK"/>
        </w:rPr>
      </w:pPr>
    </w:p>
    <w:p w14:paraId="25B55A0C" w14:textId="77777777" w:rsidR="000E7CC5" w:rsidRPr="00A67C63" w:rsidRDefault="000E7CC5" w:rsidP="00143910">
      <w:pPr>
        <w:spacing w:line="276" w:lineRule="auto"/>
        <w:rPr>
          <w:b/>
          <w:color w:val="000000" w:themeColor="text1"/>
          <w:sz w:val="24"/>
          <w:szCs w:val="24"/>
          <w:lang w:val="da-DK"/>
        </w:rPr>
      </w:pPr>
    </w:p>
    <w:p w14:paraId="36875A6D" w14:textId="77777777" w:rsidR="00FF651E" w:rsidRPr="00A67C63" w:rsidRDefault="00FF651E" w:rsidP="00143910">
      <w:pPr>
        <w:spacing w:line="276" w:lineRule="auto"/>
        <w:rPr>
          <w:b/>
          <w:color w:val="000000" w:themeColor="text1"/>
          <w:sz w:val="24"/>
          <w:szCs w:val="24"/>
          <w:lang w:val="da-DK"/>
        </w:rPr>
      </w:pPr>
    </w:p>
    <w:p w14:paraId="708F10B1" w14:textId="1520E920" w:rsidR="008033D8" w:rsidRPr="006E213E" w:rsidRDefault="006118FF" w:rsidP="00B667BF">
      <w:pPr>
        <w:spacing w:line="276" w:lineRule="auto"/>
        <w:ind w:firstLine="720"/>
        <w:rPr>
          <w:b/>
          <w:color w:val="000000" w:themeColor="text1"/>
          <w:sz w:val="26"/>
          <w:szCs w:val="26"/>
          <w:lang w:val="da-DK"/>
        </w:rPr>
      </w:pPr>
      <w:r w:rsidRPr="006E213E">
        <w:rPr>
          <w:b/>
          <w:color w:val="000000" w:themeColor="text1"/>
          <w:sz w:val="26"/>
          <w:szCs w:val="26"/>
          <w:lang w:val="da-DK"/>
        </w:rPr>
        <w:t>II</w:t>
      </w:r>
      <w:r w:rsidR="008033D8" w:rsidRPr="006E213E">
        <w:rPr>
          <w:b/>
          <w:color w:val="000000" w:themeColor="text1"/>
          <w:sz w:val="26"/>
          <w:szCs w:val="26"/>
          <w:lang w:val="da-DK"/>
        </w:rPr>
        <w:t>. DANH MỤC THỦ TỤC HÀNH CHÍNH THUỘC THẨM QUYỀN</w:t>
      </w:r>
      <w:r w:rsidR="006C6684" w:rsidRPr="006E213E">
        <w:rPr>
          <w:b/>
          <w:color w:val="000000" w:themeColor="text1"/>
          <w:sz w:val="26"/>
          <w:szCs w:val="26"/>
          <w:lang w:val="da-DK"/>
        </w:rPr>
        <w:t xml:space="preserve"> GIẢI QUYẾT CỦA UBND CẤP XÃ (01 </w:t>
      </w:r>
      <w:r w:rsidR="008033D8" w:rsidRPr="006E213E">
        <w:rPr>
          <w:b/>
          <w:color w:val="000000" w:themeColor="text1"/>
          <w:sz w:val="26"/>
          <w:szCs w:val="26"/>
          <w:lang w:val="da-DK"/>
        </w:rPr>
        <w:t>TTHC)</w:t>
      </w:r>
    </w:p>
    <w:p w14:paraId="3B804D96" w14:textId="77777777" w:rsidR="008033D8" w:rsidRPr="00A67C63" w:rsidRDefault="008033D8" w:rsidP="008033D8">
      <w:pPr>
        <w:spacing w:line="276" w:lineRule="auto"/>
        <w:rPr>
          <w:b/>
          <w:color w:val="000000" w:themeColor="text1"/>
          <w:sz w:val="24"/>
          <w:szCs w:val="24"/>
          <w:lang w:val="da-DK"/>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985"/>
        <w:gridCol w:w="1701"/>
        <w:gridCol w:w="1559"/>
        <w:gridCol w:w="2552"/>
        <w:gridCol w:w="1984"/>
        <w:gridCol w:w="2977"/>
      </w:tblGrid>
      <w:tr w:rsidR="00FF651E" w:rsidRPr="00FF651E" w14:paraId="6FAE9B80" w14:textId="77777777" w:rsidTr="000E7CC5">
        <w:trPr>
          <w:trHeight w:val="226"/>
          <w:tblHeader/>
        </w:trPr>
        <w:tc>
          <w:tcPr>
            <w:tcW w:w="567" w:type="dxa"/>
            <w:vMerge w:val="restart"/>
            <w:tcBorders>
              <w:top w:val="single" w:sz="4" w:space="0" w:color="auto"/>
              <w:left w:val="single" w:sz="4" w:space="0" w:color="auto"/>
              <w:right w:val="single" w:sz="4" w:space="0" w:color="auto"/>
            </w:tcBorders>
            <w:vAlign w:val="center"/>
            <w:hideMark/>
          </w:tcPr>
          <w:p w14:paraId="442D53ED" w14:textId="77777777" w:rsidR="00143910" w:rsidRPr="00FF651E" w:rsidRDefault="00143910" w:rsidP="000E7CC5">
            <w:pPr>
              <w:jc w:val="center"/>
              <w:rPr>
                <w:b/>
                <w:color w:val="000000" w:themeColor="text1"/>
                <w:sz w:val="24"/>
                <w:szCs w:val="24"/>
              </w:rPr>
            </w:pPr>
            <w:r w:rsidRPr="00FF651E">
              <w:rPr>
                <w:b/>
                <w:color w:val="000000" w:themeColor="text1"/>
                <w:sz w:val="24"/>
                <w:szCs w:val="24"/>
              </w:rPr>
              <w:t>Số TT</w:t>
            </w:r>
          </w:p>
        </w:tc>
        <w:tc>
          <w:tcPr>
            <w:tcW w:w="1418" w:type="dxa"/>
            <w:vMerge w:val="restart"/>
            <w:tcBorders>
              <w:top w:val="single" w:sz="4" w:space="0" w:color="auto"/>
              <w:left w:val="single" w:sz="4" w:space="0" w:color="auto"/>
              <w:right w:val="single" w:sz="4" w:space="0" w:color="auto"/>
            </w:tcBorders>
            <w:vAlign w:val="center"/>
            <w:hideMark/>
          </w:tcPr>
          <w:p w14:paraId="19F97C2C" w14:textId="77777777" w:rsidR="00143910" w:rsidRPr="00FF651E" w:rsidRDefault="00143910" w:rsidP="008033D8">
            <w:pPr>
              <w:spacing w:line="276" w:lineRule="auto"/>
              <w:jc w:val="center"/>
              <w:rPr>
                <w:b/>
                <w:color w:val="000000" w:themeColor="text1"/>
                <w:sz w:val="24"/>
                <w:szCs w:val="24"/>
              </w:rPr>
            </w:pPr>
            <w:r w:rsidRPr="00FF651E">
              <w:rPr>
                <w:b/>
                <w:color w:val="000000" w:themeColor="text1"/>
                <w:sz w:val="24"/>
                <w:szCs w:val="24"/>
              </w:rPr>
              <w:t>Mã hồ sơ TTHC</w:t>
            </w:r>
          </w:p>
        </w:tc>
        <w:tc>
          <w:tcPr>
            <w:tcW w:w="1985" w:type="dxa"/>
            <w:vMerge w:val="restart"/>
            <w:tcBorders>
              <w:top w:val="single" w:sz="4" w:space="0" w:color="auto"/>
              <w:left w:val="single" w:sz="4" w:space="0" w:color="auto"/>
              <w:right w:val="single" w:sz="4" w:space="0" w:color="auto"/>
            </w:tcBorders>
            <w:vAlign w:val="center"/>
            <w:hideMark/>
          </w:tcPr>
          <w:p w14:paraId="131D6BFE" w14:textId="77777777" w:rsidR="00143910" w:rsidRPr="00FF651E" w:rsidRDefault="00143910" w:rsidP="008033D8">
            <w:pPr>
              <w:spacing w:line="276" w:lineRule="auto"/>
              <w:jc w:val="center"/>
              <w:rPr>
                <w:b/>
                <w:color w:val="000000" w:themeColor="text1"/>
                <w:sz w:val="24"/>
                <w:szCs w:val="24"/>
              </w:rPr>
            </w:pPr>
            <w:r w:rsidRPr="00FF651E">
              <w:rPr>
                <w:b/>
                <w:color w:val="000000" w:themeColor="text1"/>
                <w:sz w:val="24"/>
                <w:szCs w:val="24"/>
              </w:rPr>
              <w:t>Tên TTHC</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AC4B81A" w14:textId="77777777" w:rsidR="00143910" w:rsidRPr="00FF651E" w:rsidRDefault="00143910" w:rsidP="008033D8">
            <w:pPr>
              <w:spacing w:line="276" w:lineRule="auto"/>
              <w:jc w:val="center"/>
              <w:rPr>
                <w:b/>
                <w:color w:val="000000" w:themeColor="text1"/>
                <w:sz w:val="24"/>
                <w:szCs w:val="24"/>
              </w:rPr>
            </w:pPr>
            <w:r w:rsidRPr="00FF651E">
              <w:rPr>
                <w:b/>
                <w:color w:val="000000" w:themeColor="text1"/>
                <w:sz w:val="24"/>
                <w:szCs w:val="24"/>
              </w:rPr>
              <w:t>Thời hạn giải quyết</w:t>
            </w:r>
          </w:p>
        </w:tc>
        <w:tc>
          <w:tcPr>
            <w:tcW w:w="2552" w:type="dxa"/>
            <w:vMerge w:val="restart"/>
            <w:tcBorders>
              <w:top w:val="single" w:sz="4" w:space="0" w:color="auto"/>
              <w:left w:val="single" w:sz="4" w:space="0" w:color="auto"/>
              <w:right w:val="single" w:sz="4" w:space="0" w:color="auto"/>
            </w:tcBorders>
            <w:vAlign w:val="center"/>
            <w:hideMark/>
          </w:tcPr>
          <w:p w14:paraId="17D7AC91" w14:textId="77777777" w:rsidR="00143910" w:rsidRPr="00FF651E" w:rsidRDefault="00143910" w:rsidP="008033D8">
            <w:pPr>
              <w:spacing w:line="276" w:lineRule="auto"/>
              <w:jc w:val="center"/>
              <w:rPr>
                <w:color w:val="000000" w:themeColor="text1"/>
                <w:sz w:val="24"/>
                <w:szCs w:val="24"/>
              </w:rPr>
            </w:pPr>
            <w:r w:rsidRPr="00FF651E">
              <w:rPr>
                <w:b/>
                <w:color w:val="000000" w:themeColor="text1"/>
                <w:sz w:val="24"/>
                <w:szCs w:val="24"/>
              </w:rPr>
              <w:t>Địa điểm thực hiện</w:t>
            </w:r>
          </w:p>
        </w:tc>
        <w:tc>
          <w:tcPr>
            <w:tcW w:w="1984" w:type="dxa"/>
            <w:vMerge w:val="restart"/>
            <w:tcBorders>
              <w:top w:val="single" w:sz="4" w:space="0" w:color="auto"/>
              <w:left w:val="single" w:sz="4" w:space="0" w:color="auto"/>
              <w:right w:val="single" w:sz="4" w:space="0" w:color="auto"/>
            </w:tcBorders>
            <w:vAlign w:val="center"/>
            <w:hideMark/>
          </w:tcPr>
          <w:p w14:paraId="3E118BD3" w14:textId="77777777" w:rsidR="000E7CC5" w:rsidRDefault="00143910" w:rsidP="000E7CC5">
            <w:pPr>
              <w:jc w:val="center"/>
              <w:rPr>
                <w:b/>
                <w:color w:val="000000" w:themeColor="text1"/>
                <w:sz w:val="24"/>
                <w:szCs w:val="24"/>
                <w:lang w:val="da-DK"/>
              </w:rPr>
            </w:pPr>
            <w:r w:rsidRPr="00FF651E">
              <w:rPr>
                <w:b/>
                <w:color w:val="000000" w:themeColor="text1"/>
                <w:sz w:val="24"/>
                <w:szCs w:val="24"/>
                <w:lang w:val="da-DK"/>
              </w:rPr>
              <w:t xml:space="preserve">Cách thức </w:t>
            </w:r>
          </w:p>
          <w:p w14:paraId="4803F88A" w14:textId="31FFD16A" w:rsidR="00143910" w:rsidRPr="00FF651E" w:rsidRDefault="00143910" w:rsidP="000E7CC5">
            <w:pPr>
              <w:jc w:val="center"/>
              <w:rPr>
                <w:color w:val="000000" w:themeColor="text1"/>
                <w:sz w:val="24"/>
                <w:szCs w:val="24"/>
                <w:lang w:val="da-DK"/>
              </w:rPr>
            </w:pPr>
            <w:r w:rsidRPr="00FF651E">
              <w:rPr>
                <w:b/>
                <w:color w:val="000000" w:themeColor="text1"/>
                <w:sz w:val="24"/>
                <w:szCs w:val="24"/>
                <w:lang w:val="da-DK"/>
              </w:rPr>
              <w:t>thực hiện</w:t>
            </w:r>
          </w:p>
        </w:tc>
        <w:tc>
          <w:tcPr>
            <w:tcW w:w="2977" w:type="dxa"/>
            <w:vMerge w:val="restart"/>
            <w:tcBorders>
              <w:top w:val="single" w:sz="4" w:space="0" w:color="auto"/>
              <w:left w:val="single" w:sz="4" w:space="0" w:color="auto"/>
              <w:right w:val="single" w:sz="4" w:space="0" w:color="auto"/>
            </w:tcBorders>
            <w:vAlign w:val="center"/>
            <w:hideMark/>
          </w:tcPr>
          <w:p w14:paraId="5B629302" w14:textId="431B778C" w:rsidR="00143910" w:rsidRPr="00FF651E" w:rsidRDefault="00143910" w:rsidP="00B667BF">
            <w:pPr>
              <w:spacing w:line="276" w:lineRule="auto"/>
              <w:jc w:val="center"/>
              <w:rPr>
                <w:color w:val="000000" w:themeColor="text1"/>
                <w:sz w:val="24"/>
                <w:szCs w:val="24"/>
              </w:rPr>
            </w:pPr>
            <w:r w:rsidRPr="00FF651E">
              <w:rPr>
                <w:b/>
                <w:color w:val="000000" w:themeColor="text1"/>
                <w:sz w:val="24"/>
                <w:szCs w:val="24"/>
              </w:rPr>
              <w:t>Căn cứ pháp lý</w:t>
            </w:r>
            <w:r w:rsidR="000E7CC5">
              <w:rPr>
                <w:rStyle w:val="FootnoteReference"/>
                <w:b/>
                <w:color w:val="000000" w:themeColor="text1"/>
                <w:sz w:val="24"/>
                <w:szCs w:val="24"/>
              </w:rPr>
              <w:footnoteReference w:id="2"/>
            </w:r>
          </w:p>
        </w:tc>
      </w:tr>
      <w:tr w:rsidR="00FF651E" w:rsidRPr="00FF651E" w14:paraId="16AFCD09" w14:textId="77777777" w:rsidTr="000E7CC5">
        <w:trPr>
          <w:trHeight w:val="225"/>
          <w:tblHeader/>
        </w:trPr>
        <w:tc>
          <w:tcPr>
            <w:tcW w:w="567" w:type="dxa"/>
            <w:vMerge/>
            <w:tcBorders>
              <w:left w:val="single" w:sz="4" w:space="0" w:color="auto"/>
              <w:bottom w:val="single" w:sz="4" w:space="0" w:color="auto"/>
              <w:right w:val="single" w:sz="4" w:space="0" w:color="auto"/>
            </w:tcBorders>
            <w:vAlign w:val="center"/>
          </w:tcPr>
          <w:p w14:paraId="0910B6B5" w14:textId="77777777" w:rsidR="000F634E" w:rsidRPr="00FF651E" w:rsidRDefault="000F634E" w:rsidP="000F634E">
            <w:pPr>
              <w:spacing w:line="276" w:lineRule="auto"/>
              <w:jc w:val="center"/>
              <w:rPr>
                <w:b/>
                <w:color w:val="000000" w:themeColor="text1"/>
                <w:sz w:val="24"/>
                <w:szCs w:val="24"/>
              </w:rPr>
            </w:pPr>
          </w:p>
        </w:tc>
        <w:tc>
          <w:tcPr>
            <w:tcW w:w="1418" w:type="dxa"/>
            <w:vMerge/>
            <w:tcBorders>
              <w:left w:val="single" w:sz="4" w:space="0" w:color="auto"/>
              <w:bottom w:val="single" w:sz="4" w:space="0" w:color="auto"/>
              <w:right w:val="single" w:sz="4" w:space="0" w:color="auto"/>
            </w:tcBorders>
          </w:tcPr>
          <w:p w14:paraId="613DF426" w14:textId="77777777" w:rsidR="000F634E" w:rsidRPr="00FF651E" w:rsidRDefault="000F634E" w:rsidP="000F634E">
            <w:pPr>
              <w:spacing w:line="276" w:lineRule="auto"/>
              <w:jc w:val="center"/>
              <w:rPr>
                <w:b/>
                <w:color w:val="000000" w:themeColor="text1"/>
                <w:sz w:val="24"/>
                <w:szCs w:val="24"/>
              </w:rPr>
            </w:pPr>
          </w:p>
        </w:tc>
        <w:tc>
          <w:tcPr>
            <w:tcW w:w="1985" w:type="dxa"/>
            <w:vMerge/>
            <w:tcBorders>
              <w:left w:val="single" w:sz="4" w:space="0" w:color="auto"/>
              <w:bottom w:val="single" w:sz="4" w:space="0" w:color="auto"/>
              <w:right w:val="single" w:sz="4" w:space="0" w:color="auto"/>
            </w:tcBorders>
            <w:vAlign w:val="center"/>
          </w:tcPr>
          <w:p w14:paraId="20CC5110" w14:textId="77777777" w:rsidR="000F634E" w:rsidRPr="00FF651E" w:rsidRDefault="000F634E" w:rsidP="000F634E">
            <w:pPr>
              <w:spacing w:line="276" w:lineRule="auto"/>
              <w:jc w:val="center"/>
              <w:rPr>
                <w:b/>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FCD71A4" w14:textId="19C02EAE" w:rsidR="000F634E" w:rsidRPr="00FF651E" w:rsidRDefault="000F634E" w:rsidP="000E7CC5">
            <w:pPr>
              <w:jc w:val="center"/>
              <w:rPr>
                <w:b/>
                <w:color w:val="000000" w:themeColor="text1"/>
                <w:sz w:val="24"/>
                <w:szCs w:val="24"/>
              </w:rPr>
            </w:pPr>
            <w:r w:rsidRPr="00FF651E">
              <w:rPr>
                <w:b/>
                <w:color w:val="000000" w:themeColor="text1"/>
                <w:sz w:val="24"/>
                <w:szCs w:val="24"/>
              </w:rPr>
              <w:t>Thời hạn theo quy định</w:t>
            </w:r>
          </w:p>
        </w:tc>
        <w:tc>
          <w:tcPr>
            <w:tcW w:w="1559" w:type="dxa"/>
            <w:tcBorders>
              <w:top w:val="single" w:sz="4" w:space="0" w:color="auto"/>
              <w:left w:val="single" w:sz="4" w:space="0" w:color="auto"/>
              <w:bottom w:val="single" w:sz="4" w:space="0" w:color="auto"/>
              <w:right w:val="single" w:sz="4" w:space="0" w:color="auto"/>
            </w:tcBorders>
            <w:vAlign w:val="center"/>
          </w:tcPr>
          <w:p w14:paraId="594EA4EF" w14:textId="7CCB7A83" w:rsidR="000F634E" w:rsidRPr="00FF651E" w:rsidRDefault="000F634E" w:rsidP="000E7CC5">
            <w:pPr>
              <w:jc w:val="center"/>
              <w:rPr>
                <w:b/>
                <w:color w:val="000000" w:themeColor="text1"/>
                <w:sz w:val="24"/>
                <w:szCs w:val="24"/>
              </w:rPr>
            </w:pPr>
            <w:r w:rsidRPr="00FF651E">
              <w:rPr>
                <w:b/>
                <w:color w:val="000000" w:themeColor="text1"/>
                <w:sz w:val="24"/>
                <w:szCs w:val="24"/>
              </w:rPr>
              <w:t>Thời hạn sau cắt giảm</w:t>
            </w:r>
          </w:p>
        </w:tc>
        <w:tc>
          <w:tcPr>
            <w:tcW w:w="2552" w:type="dxa"/>
            <w:vMerge/>
            <w:tcBorders>
              <w:left w:val="single" w:sz="4" w:space="0" w:color="auto"/>
              <w:bottom w:val="single" w:sz="4" w:space="0" w:color="auto"/>
              <w:right w:val="single" w:sz="4" w:space="0" w:color="auto"/>
            </w:tcBorders>
            <w:vAlign w:val="center"/>
          </w:tcPr>
          <w:p w14:paraId="391A41A9" w14:textId="77777777" w:rsidR="000F634E" w:rsidRPr="00FF651E" w:rsidRDefault="000F634E" w:rsidP="000F634E">
            <w:pPr>
              <w:spacing w:line="276" w:lineRule="auto"/>
              <w:jc w:val="center"/>
              <w:rPr>
                <w:b/>
                <w:color w:val="000000" w:themeColor="text1"/>
                <w:sz w:val="24"/>
                <w:szCs w:val="24"/>
              </w:rPr>
            </w:pPr>
          </w:p>
        </w:tc>
        <w:tc>
          <w:tcPr>
            <w:tcW w:w="1984" w:type="dxa"/>
            <w:vMerge/>
            <w:tcBorders>
              <w:left w:val="single" w:sz="4" w:space="0" w:color="auto"/>
              <w:bottom w:val="single" w:sz="4" w:space="0" w:color="auto"/>
              <w:right w:val="single" w:sz="4" w:space="0" w:color="auto"/>
            </w:tcBorders>
            <w:vAlign w:val="center"/>
          </w:tcPr>
          <w:p w14:paraId="3F55CC42" w14:textId="77777777" w:rsidR="000F634E" w:rsidRPr="00FF651E" w:rsidRDefault="000F634E" w:rsidP="000F634E">
            <w:pPr>
              <w:spacing w:line="276" w:lineRule="auto"/>
              <w:jc w:val="center"/>
              <w:rPr>
                <w:b/>
                <w:color w:val="000000" w:themeColor="text1"/>
                <w:sz w:val="24"/>
                <w:szCs w:val="24"/>
                <w:lang w:val="da-DK"/>
              </w:rPr>
            </w:pPr>
          </w:p>
        </w:tc>
        <w:tc>
          <w:tcPr>
            <w:tcW w:w="2977" w:type="dxa"/>
            <w:vMerge/>
            <w:tcBorders>
              <w:left w:val="single" w:sz="4" w:space="0" w:color="auto"/>
              <w:bottom w:val="single" w:sz="4" w:space="0" w:color="auto"/>
              <w:right w:val="single" w:sz="4" w:space="0" w:color="auto"/>
            </w:tcBorders>
            <w:vAlign w:val="center"/>
          </w:tcPr>
          <w:p w14:paraId="5989CDFA" w14:textId="77777777" w:rsidR="000F634E" w:rsidRPr="00FF651E" w:rsidRDefault="000F634E" w:rsidP="000F634E">
            <w:pPr>
              <w:spacing w:line="276" w:lineRule="auto"/>
              <w:jc w:val="center"/>
              <w:rPr>
                <w:b/>
                <w:color w:val="000000" w:themeColor="text1"/>
                <w:sz w:val="24"/>
                <w:szCs w:val="24"/>
              </w:rPr>
            </w:pPr>
          </w:p>
        </w:tc>
      </w:tr>
      <w:tr w:rsidR="00FF651E" w:rsidRPr="00A67C63" w14:paraId="122F981E" w14:textId="77777777" w:rsidTr="000E7CC5">
        <w:trPr>
          <w:trHeight w:val="640"/>
        </w:trPr>
        <w:tc>
          <w:tcPr>
            <w:tcW w:w="567" w:type="dxa"/>
            <w:tcBorders>
              <w:top w:val="single" w:sz="4" w:space="0" w:color="auto"/>
              <w:left w:val="single" w:sz="4" w:space="0" w:color="auto"/>
              <w:bottom w:val="single" w:sz="4" w:space="0" w:color="auto"/>
              <w:right w:val="single" w:sz="4" w:space="0" w:color="auto"/>
            </w:tcBorders>
            <w:vAlign w:val="center"/>
            <w:hideMark/>
          </w:tcPr>
          <w:p w14:paraId="18906D4C" w14:textId="77777777" w:rsidR="000F634E" w:rsidRPr="00FF651E" w:rsidRDefault="000F634E" w:rsidP="000F634E">
            <w:pPr>
              <w:jc w:val="center"/>
              <w:rPr>
                <w:color w:val="000000" w:themeColor="text1"/>
                <w:sz w:val="22"/>
                <w:szCs w:val="22"/>
              </w:rPr>
            </w:pPr>
            <w:r w:rsidRPr="00FF651E">
              <w:rPr>
                <w:color w:val="000000" w:themeColor="text1"/>
                <w:sz w:val="22"/>
                <w:szCs w:val="22"/>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BDB062" w14:textId="53CEEC00" w:rsidR="000F634E" w:rsidRPr="00FF651E" w:rsidRDefault="000F634E" w:rsidP="000F634E">
            <w:pPr>
              <w:jc w:val="center"/>
              <w:rPr>
                <w:rFonts w:eastAsia="Calibri"/>
                <w:color w:val="000000" w:themeColor="text1"/>
                <w:sz w:val="22"/>
                <w:szCs w:val="22"/>
                <w:lang w:val="pl-PL"/>
              </w:rPr>
            </w:pPr>
            <w:r w:rsidRPr="001C2262">
              <w:rPr>
                <w:rFonts w:eastAsia="Calibri"/>
                <w:color w:val="000000" w:themeColor="text1"/>
                <w:sz w:val="22"/>
                <w:szCs w:val="22"/>
                <w:lang w:val="pl-PL"/>
              </w:rPr>
              <w:t>2.002165.000.00.00.H37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248D26" w14:textId="759679F0" w:rsidR="000F634E" w:rsidRPr="001C2262" w:rsidRDefault="000F634E" w:rsidP="000F634E">
            <w:pPr>
              <w:jc w:val="both"/>
              <w:rPr>
                <w:rFonts w:eastAsia="Calibri"/>
                <w:color w:val="000000" w:themeColor="text1"/>
                <w:sz w:val="22"/>
                <w:szCs w:val="22"/>
                <w:lang w:val="pl-PL"/>
              </w:rPr>
            </w:pPr>
            <w:r w:rsidRPr="00FF651E">
              <w:rPr>
                <w:rFonts w:eastAsia="Calibri"/>
                <w:color w:val="000000" w:themeColor="text1"/>
                <w:sz w:val="22"/>
                <w:szCs w:val="22"/>
                <w:lang w:val="pl-PL"/>
              </w:rPr>
              <w:t>Thủ tục giải quyết yêu cầu bồi thường tại cơ quan trực tiếp quản lý người thi hành công vụ gây thiệt hại</w:t>
            </w:r>
          </w:p>
        </w:tc>
        <w:tc>
          <w:tcPr>
            <w:tcW w:w="1701" w:type="dxa"/>
            <w:tcBorders>
              <w:top w:val="single" w:sz="4" w:space="0" w:color="auto"/>
              <w:left w:val="single" w:sz="4" w:space="0" w:color="auto"/>
              <w:bottom w:val="single" w:sz="4" w:space="0" w:color="auto"/>
              <w:right w:val="single" w:sz="4" w:space="0" w:color="auto"/>
            </w:tcBorders>
            <w:vAlign w:val="center"/>
          </w:tcPr>
          <w:p w14:paraId="39AF76A3" w14:textId="121A5972" w:rsidR="000F634E" w:rsidRPr="00FF651E" w:rsidRDefault="000F634E" w:rsidP="00840092">
            <w:pPr>
              <w:jc w:val="center"/>
              <w:rPr>
                <w:color w:val="000000" w:themeColor="text1"/>
                <w:spacing w:val="-4"/>
                <w:sz w:val="22"/>
                <w:szCs w:val="22"/>
                <w:lang w:val="pl-PL"/>
              </w:rPr>
            </w:pPr>
            <w:r w:rsidRPr="00FF651E">
              <w:rPr>
                <w:color w:val="000000" w:themeColor="text1"/>
                <w:spacing w:val="-4"/>
                <w:sz w:val="22"/>
                <w:szCs w:val="22"/>
                <w:lang w:val="pl-PL"/>
              </w:rPr>
              <w:t>30 ngày</w:t>
            </w:r>
          </w:p>
        </w:tc>
        <w:tc>
          <w:tcPr>
            <w:tcW w:w="1559" w:type="dxa"/>
            <w:tcBorders>
              <w:top w:val="single" w:sz="4" w:space="0" w:color="auto"/>
              <w:left w:val="single" w:sz="4" w:space="0" w:color="auto"/>
              <w:bottom w:val="single" w:sz="4" w:space="0" w:color="auto"/>
              <w:right w:val="single" w:sz="4" w:space="0" w:color="auto"/>
            </w:tcBorders>
            <w:vAlign w:val="center"/>
          </w:tcPr>
          <w:p w14:paraId="17B6909D" w14:textId="77777777" w:rsidR="00EB3724" w:rsidRDefault="000F634E" w:rsidP="00EB3724">
            <w:pPr>
              <w:jc w:val="center"/>
              <w:rPr>
                <w:color w:val="000000" w:themeColor="text1"/>
                <w:spacing w:val="-4"/>
                <w:sz w:val="22"/>
                <w:szCs w:val="22"/>
                <w:lang w:val="pl-PL"/>
              </w:rPr>
            </w:pPr>
            <w:r w:rsidRPr="00FF651E">
              <w:rPr>
                <w:color w:val="000000" w:themeColor="text1"/>
                <w:spacing w:val="-4"/>
                <w:sz w:val="22"/>
                <w:szCs w:val="22"/>
                <w:lang w:val="pl-PL"/>
              </w:rPr>
              <w:t>25 ngày</w:t>
            </w:r>
          </w:p>
          <w:p w14:paraId="6C47B3DB" w14:textId="2E223A0C" w:rsidR="000F634E" w:rsidRPr="00FF651E" w:rsidRDefault="000F634E" w:rsidP="00EB3724">
            <w:pPr>
              <w:jc w:val="center"/>
              <w:rPr>
                <w:color w:val="000000" w:themeColor="text1"/>
                <w:spacing w:val="-4"/>
                <w:sz w:val="22"/>
                <w:szCs w:val="22"/>
                <w:lang w:val="pl-PL"/>
              </w:rPr>
            </w:pPr>
            <w:r w:rsidRPr="00FF651E">
              <w:rPr>
                <w:i/>
                <w:color w:val="000000" w:themeColor="text1"/>
                <w:spacing w:val="-4"/>
                <w:sz w:val="22"/>
                <w:szCs w:val="22"/>
                <w:lang w:val="pl-PL"/>
              </w:rPr>
              <w:t>(theo Q</w:t>
            </w:r>
            <w:r w:rsidR="00B667BF">
              <w:rPr>
                <w:i/>
                <w:color w:val="000000" w:themeColor="text1"/>
                <w:spacing w:val="-4"/>
                <w:sz w:val="22"/>
                <w:szCs w:val="22"/>
                <w:lang w:val="pl-PL"/>
              </w:rPr>
              <w:t>uyết định</w:t>
            </w:r>
            <w:r w:rsidRPr="00FF651E">
              <w:rPr>
                <w:i/>
                <w:color w:val="000000" w:themeColor="text1"/>
                <w:spacing w:val="-4"/>
                <w:sz w:val="22"/>
                <w:szCs w:val="22"/>
                <w:lang w:val="pl-PL"/>
              </w:rPr>
              <w:t xml:space="preserve"> số 2661/QĐ-UBND ngày 20/12/2020)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B9D68B" w14:textId="6D8E100D" w:rsidR="000F634E" w:rsidRPr="00A67C63" w:rsidRDefault="000F634E" w:rsidP="000E7CC5">
            <w:pPr>
              <w:spacing w:before="60" w:after="60"/>
              <w:jc w:val="both"/>
              <w:rPr>
                <w:color w:val="000000" w:themeColor="text1"/>
                <w:sz w:val="22"/>
                <w:szCs w:val="22"/>
                <w:lang w:val="pl-PL"/>
              </w:rPr>
            </w:pPr>
            <w:r w:rsidRPr="00A67C63">
              <w:rPr>
                <w:b/>
                <w:color w:val="000000" w:themeColor="text1"/>
                <w:sz w:val="22"/>
                <w:szCs w:val="22"/>
                <w:lang w:val="pl-PL"/>
              </w:rPr>
              <w:t>- Cơ quan tiếp nhận và trả kết quả:</w:t>
            </w:r>
            <w:r w:rsidR="000E7CC5">
              <w:rPr>
                <w:b/>
                <w:color w:val="000000" w:themeColor="text1"/>
                <w:sz w:val="22"/>
                <w:szCs w:val="22"/>
                <w:lang w:val="pl-PL"/>
              </w:rPr>
              <w:t xml:space="preserve"> </w:t>
            </w:r>
            <w:r w:rsidRPr="00A67C63">
              <w:rPr>
                <w:color w:val="000000" w:themeColor="text1"/>
                <w:spacing w:val="-4"/>
                <w:sz w:val="22"/>
                <w:szCs w:val="22"/>
                <w:lang w:val="pl-PL"/>
              </w:rPr>
              <w:t>Bộ phận Tiếp nhận và Trả kết quả cấp xã</w:t>
            </w:r>
            <w:r w:rsidR="000E7CC5">
              <w:rPr>
                <w:color w:val="000000" w:themeColor="text1"/>
                <w:spacing w:val="-4"/>
                <w:sz w:val="22"/>
                <w:szCs w:val="22"/>
                <w:lang w:val="pl-PL"/>
              </w:rPr>
              <w:t>;</w:t>
            </w:r>
          </w:p>
          <w:p w14:paraId="48DA1C11" w14:textId="53688F7A" w:rsidR="000F634E" w:rsidRPr="00FF651E" w:rsidRDefault="000F634E" w:rsidP="000E7CC5">
            <w:pPr>
              <w:spacing w:before="60" w:after="60"/>
              <w:jc w:val="both"/>
              <w:rPr>
                <w:color w:val="000000" w:themeColor="text1"/>
                <w:sz w:val="22"/>
                <w:szCs w:val="22"/>
                <w:lang w:val="pl-PL"/>
              </w:rPr>
            </w:pPr>
            <w:r w:rsidRPr="00A67C63">
              <w:rPr>
                <w:b/>
                <w:color w:val="000000" w:themeColor="text1"/>
                <w:sz w:val="22"/>
                <w:szCs w:val="22"/>
                <w:lang w:val="pl-PL"/>
              </w:rPr>
              <w:t xml:space="preserve">- Cơ quan thực hiện: </w:t>
            </w:r>
            <w:r w:rsidRPr="00FF651E">
              <w:rPr>
                <w:color w:val="000000" w:themeColor="text1"/>
                <w:sz w:val="22"/>
                <w:szCs w:val="22"/>
                <w:lang w:val="vi-VN"/>
              </w:rPr>
              <w:t xml:space="preserve">Cơ quan trực tiếp quản lý người thi hành công vụ gây thiệt hại trong hoạt động quản lý hành chính quy định tại  Điều 33 của Luật TNBTCNN năm 2017 </w:t>
            </w:r>
            <w:r w:rsidRPr="00A67C63">
              <w:rPr>
                <w:color w:val="000000" w:themeColor="text1"/>
                <w:sz w:val="22"/>
                <w:szCs w:val="22"/>
                <w:lang w:val="pl-PL"/>
              </w:rPr>
              <w:t>(</w:t>
            </w:r>
            <w:r w:rsidRPr="00FF651E">
              <w:rPr>
                <w:color w:val="000000" w:themeColor="text1"/>
                <w:sz w:val="22"/>
                <w:szCs w:val="22"/>
                <w:lang w:val="vi-VN"/>
              </w:rPr>
              <w:t>ở cấp xã</w:t>
            </w:r>
            <w:r w:rsidRPr="00A67C63">
              <w:rPr>
                <w:color w:val="000000" w:themeColor="text1"/>
                <w:sz w:val="22"/>
                <w:szCs w:val="22"/>
                <w:lang w:val="pl-PL"/>
              </w:rPr>
              <w:t>)</w:t>
            </w:r>
            <w:r w:rsidRPr="00FF651E">
              <w:rPr>
                <w:color w:val="000000" w:themeColor="text1"/>
                <w:sz w:val="22"/>
                <w:szCs w:val="22"/>
                <w:lang w:val="vi-VN"/>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A3DFC0" w14:textId="60FDEB6E" w:rsidR="000F634E" w:rsidRPr="00FF651E" w:rsidRDefault="000F634E" w:rsidP="000E7CC5">
            <w:pPr>
              <w:spacing w:before="60" w:after="60"/>
              <w:jc w:val="both"/>
              <w:rPr>
                <w:color w:val="000000" w:themeColor="text1"/>
                <w:spacing w:val="-4"/>
                <w:sz w:val="22"/>
                <w:szCs w:val="22"/>
                <w:lang w:val="pl-PL"/>
              </w:rPr>
            </w:pPr>
            <w:r w:rsidRPr="00FF651E">
              <w:rPr>
                <w:color w:val="000000" w:themeColor="text1"/>
                <w:spacing w:val="-4"/>
                <w:sz w:val="22"/>
                <w:szCs w:val="22"/>
                <w:lang w:val="pl-PL"/>
              </w:rPr>
              <w:t>- Tiếp nhận hồ sơ và trả kết quả trực tiếp</w:t>
            </w:r>
            <w:r w:rsidR="000E7CC5">
              <w:rPr>
                <w:color w:val="000000" w:themeColor="text1"/>
                <w:spacing w:val="-4"/>
                <w:sz w:val="22"/>
                <w:szCs w:val="22"/>
                <w:lang w:val="pl-PL"/>
              </w:rPr>
              <w:t>;</w:t>
            </w:r>
          </w:p>
          <w:p w14:paraId="18CB9302" w14:textId="350099CF" w:rsidR="000F634E" w:rsidRPr="00FF651E" w:rsidRDefault="000F634E" w:rsidP="000E7CC5">
            <w:pPr>
              <w:spacing w:before="60" w:after="60"/>
              <w:jc w:val="both"/>
              <w:rPr>
                <w:color w:val="000000" w:themeColor="text1"/>
                <w:sz w:val="22"/>
                <w:szCs w:val="22"/>
                <w:lang w:val="da-DK"/>
              </w:rPr>
            </w:pPr>
            <w:r w:rsidRPr="00FF651E">
              <w:rPr>
                <w:color w:val="000000" w:themeColor="text1"/>
                <w:sz w:val="22"/>
                <w:szCs w:val="22"/>
                <w:lang w:val="da-DK"/>
              </w:rPr>
              <w:t>- Tiếp nhận hồ sơ và trả kết quả qua dịch vụ bưu chính công ích</w:t>
            </w:r>
            <w:r w:rsidR="000E7CC5">
              <w:rPr>
                <w:color w:val="000000" w:themeColor="text1"/>
                <w:sz w:val="22"/>
                <w:szCs w:val="22"/>
                <w:lang w:val="da-DK"/>
              </w:rPr>
              <w:t>;</w:t>
            </w:r>
          </w:p>
          <w:p w14:paraId="0F70B85F" w14:textId="2C61C874" w:rsidR="000F634E" w:rsidRPr="00FF651E" w:rsidRDefault="009A01BB" w:rsidP="000E7CC5">
            <w:pPr>
              <w:spacing w:before="60" w:after="60"/>
              <w:jc w:val="both"/>
              <w:rPr>
                <w:color w:val="000000" w:themeColor="text1"/>
                <w:sz w:val="22"/>
                <w:szCs w:val="22"/>
                <w:lang w:val="da-DK"/>
              </w:rPr>
            </w:pPr>
            <w:r w:rsidRPr="00FF651E">
              <w:rPr>
                <w:color w:val="000000" w:themeColor="text1"/>
                <w:spacing w:val="-8"/>
                <w:sz w:val="22"/>
                <w:szCs w:val="22"/>
                <w:lang w:val="da-DK"/>
              </w:rPr>
              <w:t xml:space="preserve">- </w:t>
            </w:r>
            <w:r w:rsidRPr="00FF651E">
              <w:rPr>
                <w:color w:val="000000" w:themeColor="text1"/>
                <w:spacing w:val="-8"/>
                <w:sz w:val="22"/>
                <w:szCs w:val="22"/>
                <w:lang w:val="pl-PL"/>
              </w:rPr>
              <w:t xml:space="preserve">Tiếp nhận hồ sơ qua dịch vụ công trực tuyến tại địa chỉ </w:t>
            </w:r>
            <w:hyperlink r:id="rId11" w:history="1">
              <w:r w:rsidR="000E1B71" w:rsidRPr="00550101">
                <w:rPr>
                  <w:rStyle w:val="Hyperlink"/>
                  <w:sz w:val="22"/>
                  <w:szCs w:val="22"/>
                  <w:lang w:val="da-DK"/>
                </w:rPr>
                <w:t>https://dichvucong.gov.vn</w:t>
              </w:r>
            </w:hyperlink>
            <w:r w:rsidR="000E7CC5">
              <w:rPr>
                <w:rStyle w:val="Hyperlink"/>
                <w:sz w:val="22"/>
                <w:szCs w:val="22"/>
                <w:lang w:val="da-DK"/>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2C114AF" w14:textId="33BA74F9" w:rsidR="000F634E" w:rsidRPr="00A67C63" w:rsidRDefault="000F634E" w:rsidP="000E7CC5">
            <w:pPr>
              <w:spacing w:before="60" w:after="60"/>
              <w:jc w:val="both"/>
              <w:rPr>
                <w:color w:val="000000" w:themeColor="text1"/>
                <w:sz w:val="22"/>
                <w:szCs w:val="22"/>
                <w:lang w:val="da-DK"/>
              </w:rPr>
            </w:pPr>
            <w:r w:rsidRPr="00A67C63">
              <w:rPr>
                <w:color w:val="000000" w:themeColor="text1"/>
                <w:sz w:val="22"/>
                <w:szCs w:val="22"/>
                <w:lang w:val="da-DK"/>
              </w:rPr>
              <w:t>- Luật Trách nhiệm b</w:t>
            </w:r>
            <w:r w:rsidR="00B667BF">
              <w:rPr>
                <w:color w:val="000000" w:themeColor="text1"/>
                <w:sz w:val="22"/>
                <w:szCs w:val="22"/>
                <w:lang w:val="da-DK"/>
              </w:rPr>
              <w:t>ồi thường của nhà nước năm 2017;</w:t>
            </w:r>
          </w:p>
          <w:p w14:paraId="34434B20" w14:textId="59B6F868" w:rsidR="000F634E" w:rsidRPr="00A67C63" w:rsidRDefault="000F634E" w:rsidP="000E7CC5">
            <w:pPr>
              <w:spacing w:before="60" w:after="60"/>
              <w:jc w:val="both"/>
              <w:rPr>
                <w:color w:val="000000" w:themeColor="text1"/>
                <w:sz w:val="22"/>
                <w:szCs w:val="22"/>
                <w:lang w:val="da-DK"/>
              </w:rPr>
            </w:pPr>
            <w:r w:rsidRPr="00A67C63">
              <w:rPr>
                <w:color w:val="000000" w:themeColor="text1"/>
                <w:sz w:val="22"/>
                <w:szCs w:val="22"/>
                <w:lang w:val="da-DK"/>
              </w:rPr>
              <w:t xml:space="preserve">- Nghị định </w:t>
            </w:r>
            <w:r w:rsidR="00B667BF">
              <w:rPr>
                <w:color w:val="000000" w:themeColor="text1"/>
                <w:sz w:val="22"/>
                <w:szCs w:val="22"/>
                <w:lang w:val="da-DK"/>
              </w:rPr>
              <w:t xml:space="preserve">số </w:t>
            </w:r>
            <w:r w:rsidRPr="00A67C63">
              <w:rPr>
                <w:color w:val="000000" w:themeColor="text1"/>
                <w:sz w:val="22"/>
                <w:szCs w:val="22"/>
                <w:lang w:val="da-DK"/>
              </w:rPr>
              <w:t>68/2018/NĐ-</w:t>
            </w:r>
            <w:r w:rsidR="00B667BF">
              <w:rPr>
                <w:color w:val="000000" w:themeColor="text1"/>
                <w:sz w:val="22"/>
                <w:szCs w:val="22"/>
                <w:lang w:val="da-DK"/>
              </w:rPr>
              <w:t>CP ngày 15/5/2018 của Chính phủ;</w:t>
            </w:r>
          </w:p>
          <w:p w14:paraId="14A5E464" w14:textId="714C96E6" w:rsidR="000F634E" w:rsidRPr="00A67C63" w:rsidRDefault="000F634E" w:rsidP="000E7CC5">
            <w:pPr>
              <w:spacing w:before="60" w:after="60"/>
              <w:jc w:val="both"/>
              <w:rPr>
                <w:color w:val="000000" w:themeColor="text1"/>
                <w:sz w:val="22"/>
                <w:szCs w:val="22"/>
                <w:lang w:val="da-DK"/>
              </w:rPr>
            </w:pPr>
            <w:r w:rsidRPr="00A67C63">
              <w:rPr>
                <w:color w:val="000000" w:themeColor="text1"/>
                <w:sz w:val="22"/>
                <w:szCs w:val="22"/>
                <w:lang w:val="da-DK"/>
              </w:rPr>
              <w:t xml:space="preserve">- Thông tư 04/2018/TT-BTP ngày 17/5/2018 của </w:t>
            </w:r>
            <w:r w:rsidR="00B667BF">
              <w:rPr>
                <w:color w:val="000000" w:themeColor="text1"/>
                <w:sz w:val="22"/>
                <w:szCs w:val="22"/>
                <w:lang w:val="da-DK"/>
              </w:rPr>
              <w:t xml:space="preserve">Bộ trưởng </w:t>
            </w:r>
            <w:r w:rsidRPr="00A67C63">
              <w:rPr>
                <w:color w:val="000000" w:themeColor="text1"/>
                <w:sz w:val="22"/>
                <w:szCs w:val="22"/>
                <w:lang w:val="da-DK"/>
              </w:rPr>
              <w:t xml:space="preserve">Bộ Tư </w:t>
            </w:r>
            <w:r w:rsidR="00B667BF">
              <w:rPr>
                <w:color w:val="000000" w:themeColor="text1"/>
                <w:sz w:val="22"/>
                <w:szCs w:val="22"/>
                <w:lang w:val="da-DK"/>
              </w:rPr>
              <w:t>pháp;</w:t>
            </w:r>
          </w:p>
          <w:p w14:paraId="315C5727" w14:textId="4EBB297A" w:rsidR="000F634E" w:rsidRPr="00A67C63" w:rsidRDefault="000F634E" w:rsidP="000E7CC5">
            <w:pPr>
              <w:spacing w:before="60" w:after="60"/>
              <w:jc w:val="both"/>
              <w:rPr>
                <w:i/>
                <w:color w:val="000000" w:themeColor="text1"/>
                <w:sz w:val="22"/>
                <w:szCs w:val="22"/>
                <w:lang w:val="da-DK"/>
              </w:rPr>
            </w:pPr>
            <w:r w:rsidRPr="00A67C63">
              <w:rPr>
                <w:i/>
                <w:color w:val="000000" w:themeColor="text1"/>
                <w:sz w:val="22"/>
                <w:szCs w:val="22"/>
                <w:lang w:val="da-DK"/>
              </w:rPr>
              <w:t xml:space="preserve">- </w:t>
            </w:r>
            <w:r w:rsidRPr="00A67C63">
              <w:rPr>
                <w:color w:val="000000" w:themeColor="text1"/>
                <w:sz w:val="22"/>
                <w:szCs w:val="22"/>
                <w:lang w:val="da-DK"/>
              </w:rPr>
              <w:t>Thông tư số 08/2025/TT-BTP ngày 12/6/2025 của Bộ trưởng Bộ Tư phá</w:t>
            </w:r>
            <w:r w:rsidR="00B667BF">
              <w:rPr>
                <w:color w:val="000000" w:themeColor="text1"/>
                <w:sz w:val="22"/>
                <w:szCs w:val="22"/>
                <w:lang w:val="da-DK"/>
              </w:rPr>
              <w:t>p;</w:t>
            </w:r>
          </w:p>
          <w:p w14:paraId="15A265FF" w14:textId="77B57E91" w:rsidR="00D9333E" w:rsidRPr="00FF651E" w:rsidRDefault="00D9333E" w:rsidP="000E7CC5">
            <w:pPr>
              <w:spacing w:before="60" w:after="60"/>
              <w:jc w:val="both"/>
              <w:rPr>
                <w:color w:val="000000" w:themeColor="text1"/>
                <w:sz w:val="22"/>
                <w:szCs w:val="22"/>
                <w:lang w:val="pt-BR"/>
              </w:rPr>
            </w:pPr>
            <w:r w:rsidRPr="00A67C63">
              <w:rPr>
                <w:i/>
                <w:color w:val="000000" w:themeColor="text1"/>
                <w:sz w:val="22"/>
                <w:szCs w:val="22"/>
                <w:lang w:val="da-DK"/>
              </w:rPr>
              <w:t xml:space="preserve">- Nghị </w:t>
            </w:r>
            <w:r w:rsidRPr="001072A0">
              <w:rPr>
                <w:i/>
                <w:sz w:val="22"/>
                <w:szCs w:val="22"/>
                <w:lang w:val="da-DK"/>
              </w:rPr>
              <w:t>quyết</w:t>
            </w:r>
            <w:r w:rsidRPr="00A67C63">
              <w:rPr>
                <w:i/>
                <w:color w:val="000000" w:themeColor="text1"/>
                <w:sz w:val="22"/>
                <w:szCs w:val="22"/>
                <w:lang w:val="da-DK"/>
              </w:rPr>
              <w:t xml:space="preserve"> số 66.7/2025/NQ-CP ngày 15/11/2025 của Chính phủ quy định cắt giảm, đơn giản hóa thủ tục hành chính dựa trên dữ liệu</w:t>
            </w:r>
            <w:r w:rsidR="000E7CC5">
              <w:rPr>
                <w:i/>
                <w:color w:val="000000" w:themeColor="text1"/>
                <w:sz w:val="22"/>
                <w:szCs w:val="22"/>
                <w:lang w:val="da-DK"/>
              </w:rPr>
              <w:t>.</w:t>
            </w:r>
          </w:p>
        </w:tc>
      </w:tr>
    </w:tbl>
    <w:p w14:paraId="37666FCB" w14:textId="58DEFF27" w:rsidR="00C354D1" w:rsidRPr="00A67C63" w:rsidRDefault="000E7CC5" w:rsidP="000F634E">
      <w:pPr>
        <w:suppressAutoHyphens/>
        <w:spacing w:line="276" w:lineRule="auto"/>
        <w:jc w:val="both"/>
        <w:rPr>
          <w:b/>
          <w:color w:val="000000" w:themeColor="text1"/>
          <w:sz w:val="24"/>
          <w:szCs w:val="24"/>
          <w:lang w:val="da-DK"/>
        </w:rPr>
      </w:pPr>
      <w:r>
        <w:rPr>
          <w:b/>
          <w:noProof/>
          <w:color w:val="000000" w:themeColor="text1"/>
          <w:sz w:val="24"/>
          <w:szCs w:val="24"/>
        </w:rPr>
        <mc:AlternateContent>
          <mc:Choice Requires="wps">
            <w:drawing>
              <wp:anchor distT="0" distB="0" distL="114300" distR="114300" simplePos="0" relativeHeight="251659264" behindDoc="0" locked="0" layoutInCell="1" allowOverlap="1" wp14:anchorId="45B14F75" wp14:editId="28D75478">
                <wp:simplePos x="0" y="0"/>
                <wp:positionH relativeFrom="column">
                  <wp:posOffset>2893060</wp:posOffset>
                </wp:positionH>
                <wp:positionV relativeFrom="paragraph">
                  <wp:posOffset>195580</wp:posOffset>
                </wp:positionV>
                <wp:extent cx="2992755"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992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A7C93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8pt,15.4pt" to="463.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cLsgEAANQDAAAOAAAAZHJzL2Uyb0RvYy54bWysU8Fu2zAMvQ/YPwi6L3ICdFuN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3Fxfbz5cXXGmLndiAYaY8idAx8qh49b4Mods5eFzylSMUi8pJWx9sQmt&#10;6e+NtdUpGwC3NrKDpLfL07q8FeGeZZFXkGJpvZ7y0cKJ9RtoZnpqdl2r161aOKVS4POF13rKLjBN&#10;HczA5t/Ac36BQt24/wHPiFoZfZ7BzniMf6u+SKFP+RcFTnMXCZ6wP9ZHrdLQ6lTlzmtedvO5X+HL&#10;z7j7BQAA//8DAFBLAwQUAAYACAAAACEAC53vpN4AAAAJAQAADwAAAGRycy9kb3ducmV2LnhtbEyP&#10;wU7DMAyG70i8Q2QkbixlbNVWmk4IwQVxadkBblnjNRWN0zXpWt4eIw5wtP3p9/fnu9l14oxDaD0p&#10;uF0kIJBqb1pqFOzfnm82IELUZHTnCRV8YYBdcXmR68z4iUo8V7ERHEIh0wpsjH0mZagtOh0Wvkfi&#10;29EPTkceh0aaQU8c7jq5TJJUOt0Sf7C6x0eL9Wc1OgUvp9ewX6XlU/l+2lTTx3G0jUelrq/mh3sQ&#10;Eef4B8OPPqtDwU4HP5IJolOwWq9TRhXcJVyBge0y3YI4/C5kkcv/DYpvAAAA//8DAFBLAQItABQA&#10;BgAIAAAAIQC2gziS/gAAAOEBAAATAAAAAAAAAAAAAAAAAAAAAABbQ29udGVudF9UeXBlc10ueG1s&#10;UEsBAi0AFAAGAAgAAAAhADj9If/WAAAAlAEAAAsAAAAAAAAAAAAAAAAALwEAAF9yZWxzLy5yZWxz&#10;UEsBAi0AFAAGAAgAAAAhADR1RwuyAQAA1AMAAA4AAAAAAAAAAAAAAAAALgIAAGRycy9lMm9Eb2Mu&#10;eG1sUEsBAi0AFAAGAAgAAAAhAAud76TeAAAACQEAAA8AAAAAAAAAAAAAAAAADAQAAGRycy9kb3du&#10;cmV2LnhtbFBLBQYAAAAABAAEAPMAAAAXBQAAAAA=&#10;" strokecolor="black [3213]"/>
            </w:pict>
          </mc:Fallback>
        </mc:AlternateContent>
      </w:r>
    </w:p>
    <w:p w14:paraId="6EAF8DF7" w14:textId="6B91F132" w:rsidR="00C354D1" w:rsidRPr="00A67C63" w:rsidRDefault="00C354D1" w:rsidP="000F634E">
      <w:pPr>
        <w:suppressAutoHyphens/>
        <w:spacing w:line="276" w:lineRule="auto"/>
        <w:jc w:val="both"/>
        <w:rPr>
          <w:b/>
          <w:color w:val="000000" w:themeColor="text1"/>
          <w:sz w:val="24"/>
          <w:szCs w:val="24"/>
          <w:lang w:val="da-DK"/>
        </w:rPr>
      </w:pPr>
    </w:p>
    <w:sectPr w:rsidR="00C354D1" w:rsidRPr="00A67C63" w:rsidSect="00B667BF">
      <w:footnotePr>
        <w:numFmt w:val="lowerRoman"/>
      </w:footnotePr>
      <w:type w:val="continuous"/>
      <w:pgSz w:w="16840" w:h="11907" w:orient="landscape" w:code="9"/>
      <w:pgMar w:top="1134" w:right="1134" w:bottom="1134" w:left="1701" w:header="720" w:footer="720"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6E0F" w14:textId="77777777" w:rsidR="00265733" w:rsidRDefault="00265733" w:rsidP="00B70527">
      <w:r>
        <w:separator/>
      </w:r>
    </w:p>
  </w:endnote>
  <w:endnote w:type="continuationSeparator" w:id="0">
    <w:p w14:paraId="571F6D24" w14:textId="77777777" w:rsidR="00265733" w:rsidRDefault="00265733" w:rsidP="00B7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6FFC" w14:textId="77777777" w:rsidR="00D369C7" w:rsidRDefault="00DA443D" w:rsidP="0084046A">
    <w:pPr>
      <w:pStyle w:val="Footer"/>
      <w:framePr w:wrap="around" w:vAnchor="text" w:hAnchor="margin" w:xAlign="right" w:y="1"/>
      <w:rPr>
        <w:rStyle w:val="PageNumber"/>
      </w:rPr>
    </w:pPr>
    <w:r>
      <w:rPr>
        <w:rStyle w:val="PageNumber"/>
      </w:rPr>
      <w:fldChar w:fldCharType="begin"/>
    </w:r>
    <w:r w:rsidR="00D369C7">
      <w:rPr>
        <w:rStyle w:val="PageNumber"/>
      </w:rPr>
      <w:instrText xml:space="preserve">PAGE  </w:instrText>
    </w:r>
    <w:r>
      <w:rPr>
        <w:rStyle w:val="PageNumber"/>
      </w:rPr>
      <w:fldChar w:fldCharType="end"/>
    </w:r>
  </w:p>
  <w:p w14:paraId="04D8DA5C" w14:textId="77777777" w:rsidR="00D369C7" w:rsidRDefault="00D369C7" w:rsidP="008404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C5BF" w14:textId="77777777" w:rsidR="00D369C7" w:rsidRDefault="00D369C7" w:rsidP="0084046A">
    <w:pPr>
      <w:pStyle w:val="Footer"/>
      <w:framePr w:wrap="around" w:vAnchor="text" w:hAnchor="margin" w:xAlign="right" w:y="1"/>
      <w:rPr>
        <w:rStyle w:val="PageNumber"/>
      </w:rPr>
    </w:pPr>
  </w:p>
  <w:p w14:paraId="662C29EB" w14:textId="77777777" w:rsidR="00D369C7" w:rsidRDefault="00D369C7" w:rsidP="008404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EDE2" w14:textId="77777777" w:rsidR="00265733" w:rsidRDefault="00265733" w:rsidP="00B70527">
      <w:r>
        <w:separator/>
      </w:r>
    </w:p>
  </w:footnote>
  <w:footnote w:type="continuationSeparator" w:id="0">
    <w:p w14:paraId="284E42FE" w14:textId="77777777" w:rsidR="00265733" w:rsidRDefault="00265733" w:rsidP="00B70527">
      <w:r>
        <w:continuationSeparator/>
      </w:r>
    </w:p>
  </w:footnote>
  <w:footnote w:id="1">
    <w:p w14:paraId="7A9D43F5" w14:textId="5CB5036E" w:rsidR="00B667BF" w:rsidRDefault="00B667BF" w:rsidP="00B667BF">
      <w:pPr>
        <w:pStyle w:val="FootnoteText"/>
        <w:jc w:val="both"/>
      </w:pPr>
      <w:r>
        <w:t xml:space="preserve">Ghi chú: </w:t>
      </w:r>
      <w:r>
        <w:rPr>
          <w:rStyle w:val="FootnoteReference"/>
        </w:rPr>
        <w:footnoteRef/>
      </w:r>
      <w:r>
        <w:t xml:space="preserve"> Phần chữ in nghiêng là nội dung sửa đổi, bổ sung.</w:t>
      </w:r>
    </w:p>
  </w:footnote>
  <w:footnote w:id="2">
    <w:p w14:paraId="0FC602AA" w14:textId="4BBB57C9" w:rsidR="000E7CC5" w:rsidRDefault="000E7CC5">
      <w:pPr>
        <w:pStyle w:val="FootnoteText"/>
      </w:pPr>
      <w:r>
        <w:t xml:space="preserve">Ghi chú: </w:t>
      </w:r>
      <w:r>
        <w:rPr>
          <w:rStyle w:val="FootnoteReference"/>
        </w:rPr>
        <w:footnoteRef/>
      </w:r>
      <w:r>
        <w:t xml:space="preserve"> Phần chữ in nghiêng là nội dung sửa đổi, bổ sung.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2C2C" w14:textId="70C53742" w:rsidR="00D369C7" w:rsidRDefault="00DA443D">
    <w:pPr>
      <w:pStyle w:val="Header"/>
      <w:jc w:val="center"/>
    </w:pPr>
    <w:r>
      <w:fldChar w:fldCharType="begin"/>
    </w:r>
    <w:r w:rsidR="00D369C7">
      <w:instrText xml:space="preserve"> PAGE   \* MERGEFORMAT </w:instrText>
    </w:r>
    <w:r>
      <w:fldChar w:fldCharType="separate"/>
    </w:r>
    <w:r w:rsidR="00A142F9">
      <w:rPr>
        <w:noProof/>
      </w:rPr>
      <w:t>3</w:t>
    </w:r>
    <w:r>
      <w:rPr>
        <w:noProof/>
      </w:rPr>
      <w:fldChar w:fldCharType="end"/>
    </w:r>
  </w:p>
  <w:p w14:paraId="64AF5180" w14:textId="77777777" w:rsidR="00D369C7" w:rsidRDefault="00D36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E8D"/>
    <w:multiLevelType w:val="hybridMultilevel"/>
    <w:tmpl w:val="677ED284"/>
    <w:lvl w:ilvl="0" w:tplc="9358038C">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C6078"/>
    <w:multiLevelType w:val="hybridMultilevel"/>
    <w:tmpl w:val="56F69040"/>
    <w:lvl w:ilvl="0" w:tplc="D974CA0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56035"/>
    <w:multiLevelType w:val="hybridMultilevel"/>
    <w:tmpl w:val="D4B25568"/>
    <w:lvl w:ilvl="0" w:tplc="E2903AB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A84604B"/>
    <w:multiLevelType w:val="hybridMultilevel"/>
    <w:tmpl w:val="6DE2D434"/>
    <w:lvl w:ilvl="0" w:tplc="3586B9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F1201"/>
    <w:multiLevelType w:val="hybridMultilevel"/>
    <w:tmpl w:val="025CCB62"/>
    <w:lvl w:ilvl="0" w:tplc="8E8639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53972"/>
    <w:multiLevelType w:val="hybridMultilevel"/>
    <w:tmpl w:val="9B244D90"/>
    <w:lvl w:ilvl="0" w:tplc="C3E6EF7A">
      <w:start w:val="5"/>
      <w:numFmt w:val="decimalZero"/>
      <w:lvlText w:val="%1."/>
      <w:lvlJc w:val="left"/>
      <w:pPr>
        <w:ind w:left="720" w:hanging="360"/>
      </w:pPr>
      <w:rPr>
        <w:rFonts w:eastAsia="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B7EAC"/>
    <w:multiLevelType w:val="hybridMultilevel"/>
    <w:tmpl w:val="F124B734"/>
    <w:lvl w:ilvl="0" w:tplc="6D8ADE48">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75811"/>
    <w:multiLevelType w:val="hybridMultilevel"/>
    <w:tmpl w:val="BFDCF2F4"/>
    <w:lvl w:ilvl="0" w:tplc="E17A94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01C29"/>
    <w:multiLevelType w:val="hybridMultilevel"/>
    <w:tmpl w:val="AB14A4F6"/>
    <w:lvl w:ilvl="0" w:tplc="E690C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BB343A7"/>
    <w:multiLevelType w:val="hybridMultilevel"/>
    <w:tmpl w:val="BFF4844C"/>
    <w:lvl w:ilvl="0" w:tplc="2FCC08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594323">
    <w:abstractNumId w:val="10"/>
  </w:num>
  <w:num w:numId="2" w16cid:durableId="290750444">
    <w:abstractNumId w:val="8"/>
  </w:num>
  <w:num w:numId="3" w16cid:durableId="866480144">
    <w:abstractNumId w:val="4"/>
  </w:num>
  <w:num w:numId="4" w16cid:durableId="1774126022">
    <w:abstractNumId w:val="9"/>
  </w:num>
  <w:num w:numId="5" w16cid:durableId="503861665">
    <w:abstractNumId w:val="1"/>
  </w:num>
  <w:num w:numId="6" w16cid:durableId="747120593">
    <w:abstractNumId w:val="3"/>
  </w:num>
  <w:num w:numId="7" w16cid:durableId="519010035">
    <w:abstractNumId w:val="7"/>
  </w:num>
  <w:num w:numId="8" w16cid:durableId="1183203752">
    <w:abstractNumId w:val="0"/>
  </w:num>
  <w:num w:numId="9" w16cid:durableId="309330005">
    <w:abstractNumId w:val="6"/>
  </w:num>
  <w:num w:numId="10" w16cid:durableId="587152043">
    <w:abstractNumId w:val="5"/>
  </w:num>
  <w:num w:numId="11" w16cid:durableId="1810704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817"/>
    <w:rsid w:val="000105F3"/>
    <w:rsid w:val="00010DD0"/>
    <w:rsid w:val="00012DF8"/>
    <w:rsid w:val="00027EE5"/>
    <w:rsid w:val="0003270F"/>
    <w:rsid w:val="0003286F"/>
    <w:rsid w:val="00035AFC"/>
    <w:rsid w:val="00042502"/>
    <w:rsid w:val="00042915"/>
    <w:rsid w:val="00044E05"/>
    <w:rsid w:val="00057C56"/>
    <w:rsid w:val="000603F5"/>
    <w:rsid w:val="0006120D"/>
    <w:rsid w:val="00071262"/>
    <w:rsid w:val="000736E5"/>
    <w:rsid w:val="00090A3A"/>
    <w:rsid w:val="000935D7"/>
    <w:rsid w:val="00094AAF"/>
    <w:rsid w:val="000976A6"/>
    <w:rsid w:val="000A2D88"/>
    <w:rsid w:val="000A5ADB"/>
    <w:rsid w:val="000B086E"/>
    <w:rsid w:val="000B7DB9"/>
    <w:rsid w:val="000C4FF3"/>
    <w:rsid w:val="000D683A"/>
    <w:rsid w:val="000D7C84"/>
    <w:rsid w:val="000E0691"/>
    <w:rsid w:val="000E1B71"/>
    <w:rsid w:val="000E29AA"/>
    <w:rsid w:val="000E7CC5"/>
    <w:rsid w:val="000F002F"/>
    <w:rsid w:val="000F09D3"/>
    <w:rsid w:val="000F20FF"/>
    <w:rsid w:val="000F634E"/>
    <w:rsid w:val="00105079"/>
    <w:rsid w:val="001072A0"/>
    <w:rsid w:val="00111D1F"/>
    <w:rsid w:val="0011298D"/>
    <w:rsid w:val="00114DE3"/>
    <w:rsid w:val="00117199"/>
    <w:rsid w:val="001175BC"/>
    <w:rsid w:val="0013198D"/>
    <w:rsid w:val="001331AA"/>
    <w:rsid w:val="0013564B"/>
    <w:rsid w:val="00143910"/>
    <w:rsid w:val="001455E6"/>
    <w:rsid w:val="001503AE"/>
    <w:rsid w:val="001562EF"/>
    <w:rsid w:val="0015657C"/>
    <w:rsid w:val="00157A72"/>
    <w:rsid w:val="00165B09"/>
    <w:rsid w:val="001665BD"/>
    <w:rsid w:val="00173341"/>
    <w:rsid w:val="0017549D"/>
    <w:rsid w:val="00176974"/>
    <w:rsid w:val="00180FF4"/>
    <w:rsid w:val="001839B5"/>
    <w:rsid w:val="001967CC"/>
    <w:rsid w:val="00196E8B"/>
    <w:rsid w:val="00197190"/>
    <w:rsid w:val="001A1471"/>
    <w:rsid w:val="001A2346"/>
    <w:rsid w:val="001C2262"/>
    <w:rsid w:val="001C5058"/>
    <w:rsid w:val="001C5199"/>
    <w:rsid w:val="001D0559"/>
    <w:rsid w:val="001D068F"/>
    <w:rsid w:val="001E5418"/>
    <w:rsid w:val="002030A7"/>
    <w:rsid w:val="002229C1"/>
    <w:rsid w:val="00222FDB"/>
    <w:rsid w:val="00223524"/>
    <w:rsid w:val="00226924"/>
    <w:rsid w:val="0022792F"/>
    <w:rsid w:val="002365C4"/>
    <w:rsid w:val="002366B5"/>
    <w:rsid w:val="0024122C"/>
    <w:rsid w:val="00245E71"/>
    <w:rsid w:val="0025053E"/>
    <w:rsid w:val="002524FA"/>
    <w:rsid w:val="002543A8"/>
    <w:rsid w:val="00256E0E"/>
    <w:rsid w:val="00265733"/>
    <w:rsid w:val="00272C13"/>
    <w:rsid w:val="00275479"/>
    <w:rsid w:val="00283B7B"/>
    <w:rsid w:val="00284DE2"/>
    <w:rsid w:val="00290346"/>
    <w:rsid w:val="0029143A"/>
    <w:rsid w:val="00296314"/>
    <w:rsid w:val="002B66C6"/>
    <w:rsid w:val="002C6774"/>
    <w:rsid w:val="002D2976"/>
    <w:rsid w:val="002D374D"/>
    <w:rsid w:val="002E39D0"/>
    <w:rsid w:val="002E443A"/>
    <w:rsid w:val="002E6DFE"/>
    <w:rsid w:val="002F16AB"/>
    <w:rsid w:val="002F6342"/>
    <w:rsid w:val="00302413"/>
    <w:rsid w:val="00307B02"/>
    <w:rsid w:val="003101D8"/>
    <w:rsid w:val="003114B5"/>
    <w:rsid w:val="003179E8"/>
    <w:rsid w:val="00341F56"/>
    <w:rsid w:val="00345262"/>
    <w:rsid w:val="00345502"/>
    <w:rsid w:val="00364808"/>
    <w:rsid w:val="003736AA"/>
    <w:rsid w:val="00382877"/>
    <w:rsid w:val="00397532"/>
    <w:rsid w:val="003A05EC"/>
    <w:rsid w:val="003C059D"/>
    <w:rsid w:val="003C2731"/>
    <w:rsid w:val="003C6CCA"/>
    <w:rsid w:val="003C73FD"/>
    <w:rsid w:val="003D24EA"/>
    <w:rsid w:val="003D3B5D"/>
    <w:rsid w:val="003E34CD"/>
    <w:rsid w:val="003E6C9A"/>
    <w:rsid w:val="003F1DBC"/>
    <w:rsid w:val="003F3167"/>
    <w:rsid w:val="003F4534"/>
    <w:rsid w:val="003F7CA6"/>
    <w:rsid w:val="00401E5F"/>
    <w:rsid w:val="00405FE1"/>
    <w:rsid w:val="0041617A"/>
    <w:rsid w:val="00420CAF"/>
    <w:rsid w:val="00420DA4"/>
    <w:rsid w:val="00424E90"/>
    <w:rsid w:val="00430182"/>
    <w:rsid w:val="00433AA2"/>
    <w:rsid w:val="00435658"/>
    <w:rsid w:val="00440DDA"/>
    <w:rsid w:val="00441358"/>
    <w:rsid w:val="00441F74"/>
    <w:rsid w:val="0044427B"/>
    <w:rsid w:val="00451AD8"/>
    <w:rsid w:val="00460A35"/>
    <w:rsid w:val="00460BC3"/>
    <w:rsid w:val="00464D30"/>
    <w:rsid w:val="00470E49"/>
    <w:rsid w:val="00472637"/>
    <w:rsid w:val="00486D16"/>
    <w:rsid w:val="00487A73"/>
    <w:rsid w:val="0049190E"/>
    <w:rsid w:val="00496E4F"/>
    <w:rsid w:val="004A26B5"/>
    <w:rsid w:val="004A51B2"/>
    <w:rsid w:val="004A54C7"/>
    <w:rsid w:val="004A5DA3"/>
    <w:rsid w:val="004C05FB"/>
    <w:rsid w:val="004C77F9"/>
    <w:rsid w:val="004C7E62"/>
    <w:rsid w:val="004D1F0B"/>
    <w:rsid w:val="004E4770"/>
    <w:rsid w:val="004E6B18"/>
    <w:rsid w:val="004F0AB1"/>
    <w:rsid w:val="004F11A9"/>
    <w:rsid w:val="004F2E75"/>
    <w:rsid w:val="004F6A31"/>
    <w:rsid w:val="0050036A"/>
    <w:rsid w:val="00502A6D"/>
    <w:rsid w:val="00504276"/>
    <w:rsid w:val="005063C3"/>
    <w:rsid w:val="00512FD1"/>
    <w:rsid w:val="005144D5"/>
    <w:rsid w:val="005419E7"/>
    <w:rsid w:val="005540E5"/>
    <w:rsid w:val="00560BBF"/>
    <w:rsid w:val="0056167B"/>
    <w:rsid w:val="0056598A"/>
    <w:rsid w:val="00572020"/>
    <w:rsid w:val="00576678"/>
    <w:rsid w:val="005819D3"/>
    <w:rsid w:val="005A2015"/>
    <w:rsid w:val="005A3E2A"/>
    <w:rsid w:val="005A65B1"/>
    <w:rsid w:val="005A7284"/>
    <w:rsid w:val="005B0CCC"/>
    <w:rsid w:val="005C30A1"/>
    <w:rsid w:val="005C3C4D"/>
    <w:rsid w:val="005D5C11"/>
    <w:rsid w:val="005D7D47"/>
    <w:rsid w:val="005F439C"/>
    <w:rsid w:val="005F5FBD"/>
    <w:rsid w:val="006118FF"/>
    <w:rsid w:val="00613205"/>
    <w:rsid w:val="0061405F"/>
    <w:rsid w:val="006207FE"/>
    <w:rsid w:val="00625635"/>
    <w:rsid w:val="0062597A"/>
    <w:rsid w:val="00630411"/>
    <w:rsid w:val="00631BC1"/>
    <w:rsid w:val="00631CB1"/>
    <w:rsid w:val="00643CCA"/>
    <w:rsid w:val="006469DB"/>
    <w:rsid w:val="006628CE"/>
    <w:rsid w:val="0067021B"/>
    <w:rsid w:val="0067290F"/>
    <w:rsid w:val="00675EBF"/>
    <w:rsid w:val="00691C0D"/>
    <w:rsid w:val="006935AE"/>
    <w:rsid w:val="006A1F53"/>
    <w:rsid w:val="006A5FE7"/>
    <w:rsid w:val="006A738A"/>
    <w:rsid w:val="006B0367"/>
    <w:rsid w:val="006B6B27"/>
    <w:rsid w:val="006B6C77"/>
    <w:rsid w:val="006B7074"/>
    <w:rsid w:val="006C5136"/>
    <w:rsid w:val="006C6684"/>
    <w:rsid w:val="006E213E"/>
    <w:rsid w:val="006E7EF3"/>
    <w:rsid w:val="006F1859"/>
    <w:rsid w:val="00702538"/>
    <w:rsid w:val="00707793"/>
    <w:rsid w:val="00711919"/>
    <w:rsid w:val="00717AC8"/>
    <w:rsid w:val="0072286C"/>
    <w:rsid w:val="00747725"/>
    <w:rsid w:val="007479A8"/>
    <w:rsid w:val="007519C9"/>
    <w:rsid w:val="007523C4"/>
    <w:rsid w:val="007603D4"/>
    <w:rsid w:val="00767A47"/>
    <w:rsid w:val="007704AC"/>
    <w:rsid w:val="00770F0D"/>
    <w:rsid w:val="00777153"/>
    <w:rsid w:val="00782759"/>
    <w:rsid w:val="00784A54"/>
    <w:rsid w:val="00792C1C"/>
    <w:rsid w:val="0079619D"/>
    <w:rsid w:val="00797512"/>
    <w:rsid w:val="007A01C4"/>
    <w:rsid w:val="007A32C4"/>
    <w:rsid w:val="007B45E8"/>
    <w:rsid w:val="007B5FE6"/>
    <w:rsid w:val="007B769C"/>
    <w:rsid w:val="007C1AE7"/>
    <w:rsid w:val="007C2510"/>
    <w:rsid w:val="007C513F"/>
    <w:rsid w:val="007C6FE4"/>
    <w:rsid w:val="007D33B4"/>
    <w:rsid w:val="007D3817"/>
    <w:rsid w:val="007D4B82"/>
    <w:rsid w:val="007E48A8"/>
    <w:rsid w:val="007E7C62"/>
    <w:rsid w:val="0080211F"/>
    <w:rsid w:val="008033D8"/>
    <w:rsid w:val="00804B7A"/>
    <w:rsid w:val="00807567"/>
    <w:rsid w:val="00807569"/>
    <w:rsid w:val="00807EE8"/>
    <w:rsid w:val="00815143"/>
    <w:rsid w:val="008203A5"/>
    <w:rsid w:val="00834B25"/>
    <w:rsid w:val="00837D92"/>
    <w:rsid w:val="00840092"/>
    <w:rsid w:val="0084046A"/>
    <w:rsid w:val="00840545"/>
    <w:rsid w:val="00841E0F"/>
    <w:rsid w:val="00845BB9"/>
    <w:rsid w:val="00850BF4"/>
    <w:rsid w:val="00851FDD"/>
    <w:rsid w:val="00856180"/>
    <w:rsid w:val="00857EC0"/>
    <w:rsid w:val="00860127"/>
    <w:rsid w:val="008633A1"/>
    <w:rsid w:val="008649D5"/>
    <w:rsid w:val="00873FD5"/>
    <w:rsid w:val="00880E63"/>
    <w:rsid w:val="008875B3"/>
    <w:rsid w:val="008877FB"/>
    <w:rsid w:val="00887F18"/>
    <w:rsid w:val="008A2108"/>
    <w:rsid w:val="008B3692"/>
    <w:rsid w:val="008B4225"/>
    <w:rsid w:val="008C1A88"/>
    <w:rsid w:val="008D1A69"/>
    <w:rsid w:val="008D3A14"/>
    <w:rsid w:val="008D4A9D"/>
    <w:rsid w:val="008D4BD2"/>
    <w:rsid w:val="008D7B09"/>
    <w:rsid w:val="008E1C1E"/>
    <w:rsid w:val="008E5D75"/>
    <w:rsid w:val="008F4538"/>
    <w:rsid w:val="00905410"/>
    <w:rsid w:val="00905710"/>
    <w:rsid w:val="00906CD9"/>
    <w:rsid w:val="009074DD"/>
    <w:rsid w:val="0091001A"/>
    <w:rsid w:val="00911D8C"/>
    <w:rsid w:val="009206DC"/>
    <w:rsid w:val="009258FA"/>
    <w:rsid w:val="009270F8"/>
    <w:rsid w:val="009276A3"/>
    <w:rsid w:val="00930BB6"/>
    <w:rsid w:val="00930BE9"/>
    <w:rsid w:val="00931E80"/>
    <w:rsid w:val="00937718"/>
    <w:rsid w:val="00937F2F"/>
    <w:rsid w:val="00945C55"/>
    <w:rsid w:val="00960268"/>
    <w:rsid w:val="00965343"/>
    <w:rsid w:val="00966E34"/>
    <w:rsid w:val="00976859"/>
    <w:rsid w:val="009803CE"/>
    <w:rsid w:val="009964E1"/>
    <w:rsid w:val="009A002B"/>
    <w:rsid w:val="009A01BB"/>
    <w:rsid w:val="009A1932"/>
    <w:rsid w:val="009A74AC"/>
    <w:rsid w:val="009B2DCC"/>
    <w:rsid w:val="009D1127"/>
    <w:rsid w:val="009D1C47"/>
    <w:rsid w:val="009D4862"/>
    <w:rsid w:val="009E13FB"/>
    <w:rsid w:val="009E44AD"/>
    <w:rsid w:val="009F068F"/>
    <w:rsid w:val="009F2D82"/>
    <w:rsid w:val="009F367B"/>
    <w:rsid w:val="009F5B91"/>
    <w:rsid w:val="00A024A7"/>
    <w:rsid w:val="00A03444"/>
    <w:rsid w:val="00A06CC4"/>
    <w:rsid w:val="00A07AB5"/>
    <w:rsid w:val="00A12D37"/>
    <w:rsid w:val="00A134CD"/>
    <w:rsid w:val="00A142F9"/>
    <w:rsid w:val="00A17116"/>
    <w:rsid w:val="00A375A0"/>
    <w:rsid w:val="00A44025"/>
    <w:rsid w:val="00A52903"/>
    <w:rsid w:val="00A52BCF"/>
    <w:rsid w:val="00A556B0"/>
    <w:rsid w:val="00A67C63"/>
    <w:rsid w:val="00A70025"/>
    <w:rsid w:val="00A70058"/>
    <w:rsid w:val="00A71802"/>
    <w:rsid w:val="00A72E12"/>
    <w:rsid w:val="00A7740B"/>
    <w:rsid w:val="00A80F4B"/>
    <w:rsid w:val="00A84CEB"/>
    <w:rsid w:val="00A85D68"/>
    <w:rsid w:val="00A97D06"/>
    <w:rsid w:val="00AA2105"/>
    <w:rsid w:val="00AB27E7"/>
    <w:rsid w:val="00AC39F8"/>
    <w:rsid w:val="00AC58BC"/>
    <w:rsid w:val="00AC611F"/>
    <w:rsid w:val="00AD0BC7"/>
    <w:rsid w:val="00AE07A8"/>
    <w:rsid w:val="00AE41A2"/>
    <w:rsid w:val="00AF11F7"/>
    <w:rsid w:val="00AF25EC"/>
    <w:rsid w:val="00AF29EF"/>
    <w:rsid w:val="00AF4A2F"/>
    <w:rsid w:val="00B05F40"/>
    <w:rsid w:val="00B128B2"/>
    <w:rsid w:val="00B16221"/>
    <w:rsid w:val="00B24387"/>
    <w:rsid w:val="00B24D49"/>
    <w:rsid w:val="00B26C68"/>
    <w:rsid w:val="00B2729F"/>
    <w:rsid w:val="00B31130"/>
    <w:rsid w:val="00B3347D"/>
    <w:rsid w:val="00B362E6"/>
    <w:rsid w:val="00B44534"/>
    <w:rsid w:val="00B44CE8"/>
    <w:rsid w:val="00B45191"/>
    <w:rsid w:val="00B456A5"/>
    <w:rsid w:val="00B46127"/>
    <w:rsid w:val="00B47DEC"/>
    <w:rsid w:val="00B51F03"/>
    <w:rsid w:val="00B56590"/>
    <w:rsid w:val="00B60990"/>
    <w:rsid w:val="00B637D9"/>
    <w:rsid w:val="00B66510"/>
    <w:rsid w:val="00B667BF"/>
    <w:rsid w:val="00B70527"/>
    <w:rsid w:val="00B70B3B"/>
    <w:rsid w:val="00B71998"/>
    <w:rsid w:val="00B756F5"/>
    <w:rsid w:val="00B85A4A"/>
    <w:rsid w:val="00B917E9"/>
    <w:rsid w:val="00BA74FB"/>
    <w:rsid w:val="00BA7E42"/>
    <w:rsid w:val="00BB4EC6"/>
    <w:rsid w:val="00BB5F71"/>
    <w:rsid w:val="00BD496F"/>
    <w:rsid w:val="00BD5EE3"/>
    <w:rsid w:val="00BD6121"/>
    <w:rsid w:val="00BD6724"/>
    <w:rsid w:val="00BE1591"/>
    <w:rsid w:val="00BE2ED0"/>
    <w:rsid w:val="00BF3971"/>
    <w:rsid w:val="00C11C3E"/>
    <w:rsid w:val="00C13E20"/>
    <w:rsid w:val="00C16BD4"/>
    <w:rsid w:val="00C21656"/>
    <w:rsid w:val="00C2760F"/>
    <w:rsid w:val="00C354D1"/>
    <w:rsid w:val="00C359BE"/>
    <w:rsid w:val="00C376C4"/>
    <w:rsid w:val="00C40195"/>
    <w:rsid w:val="00C412B0"/>
    <w:rsid w:val="00C459AA"/>
    <w:rsid w:val="00C479DB"/>
    <w:rsid w:val="00C55B49"/>
    <w:rsid w:val="00C65F52"/>
    <w:rsid w:val="00C71A9B"/>
    <w:rsid w:val="00C748D9"/>
    <w:rsid w:val="00C777D5"/>
    <w:rsid w:val="00C80701"/>
    <w:rsid w:val="00C80B2A"/>
    <w:rsid w:val="00C81CCC"/>
    <w:rsid w:val="00C8282A"/>
    <w:rsid w:val="00C85A4A"/>
    <w:rsid w:val="00C91DE8"/>
    <w:rsid w:val="00C94C91"/>
    <w:rsid w:val="00C95390"/>
    <w:rsid w:val="00C97FD0"/>
    <w:rsid w:val="00CA0585"/>
    <w:rsid w:val="00CA3BB7"/>
    <w:rsid w:val="00CA6699"/>
    <w:rsid w:val="00CB0B2F"/>
    <w:rsid w:val="00CB0CA3"/>
    <w:rsid w:val="00CB1933"/>
    <w:rsid w:val="00CB6D56"/>
    <w:rsid w:val="00CC02C5"/>
    <w:rsid w:val="00CC6863"/>
    <w:rsid w:val="00CC6E46"/>
    <w:rsid w:val="00CC6FB3"/>
    <w:rsid w:val="00CD152A"/>
    <w:rsid w:val="00CD2DA1"/>
    <w:rsid w:val="00CE2064"/>
    <w:rsid w:val="00CE56BF"/>
    <w:rsid w:val="00CE5FFD"/>
    <w:rsid w:val="00CE71BB"/>
    <w:rsid w:val="00CE7880"/>
    <w:rsid w:val="00CE7E94"/>
    <w:rsid w:val="00CF01EE"/>
    <w:rsid w:val="00CF143A"/>
    <w:rsid w:val="00CF1B8B"/>
    <w:rsid w:val="00CF2F0A"/>
    <w:rsid w:val="00CF3640"/>
    <w:rsid w:val="00CF744E"/>
    <w:rsid w:val="00D00057"/>
    <w:rsid w:val="00D215DE"/>
    <w:rsid w:val="00D218E5"/>
    <w:rsid w:val="00D23FAE"/>
    <w:rsid w:val="00D2665D"/>
    <w:rsid w:val="00D339FA"/>
    <w:rsid w:val="00D369C7"/>
    <w:rsid w:val="00D421DF"/>
    <w:rsid w:val="00D42996"/>
    <w:rsid w:val="00D45D6B"/>
    <w:rsid w:val="00D54FD0"/>
    <w:rsid w:val="00D652AE"/>
    <w:rsid w:val="00D6739D"/>
    <w:rsid w:val="00D700FD"/>
    <w:rsid w:val="00D70479"/>
    <w:rsid w:val="00D92B86"/>
    <w:rsid w:val="00D9333E"/>
    <w:rsid w:val="00D9529F"/>
    <w:rsid w:val="00DA443D"/>
    <w:rsid w:val="00DC0A40"/>
    <w:rsid w:val="00DC5125"/>
    <w:rsid w:val="00DC7A00"/>
    <w:rsid w:val="00DD381E"/>
    <w:rsid w:val="00DD71B1"/>
    <w:rsid w:val="00DE4014"/>
    <w:rsid w:val="00DE5732"/>
    <w:rsid w:val="00DF0593"/>
    <w:rsid w:val="00DF1033"/>
    <w:rsid w:val="00E01A16"/>
    <w:rsid w:val="00E02ED0"/>
    <w:rsid w:val="00E0339F"/>
    <w:rsid w:val="00E04A73"/>
    <w:rsid w:val="00E120EF"/>
    <w:rsid w:val="00E127EA"/>
    <w:rsid w:val="00E12DF9"/>
    <w:rsid w:val="00E24FA4"/>
    <w:rsid w:val="00E30E1D"/>
    <w:rsid w:val="00E34ED4"/>
    <w:rsid w:val="00E40682"/>
    <w:rsid w:val="00E420F1"/>
    <w:rsid w:val="00E4798B"/>
    <w:rsid w:val="00E5136D"/>
    <w:rsid w:val="00E52DDB"/>
    <w:rsid w:val="00E550CE"/>
    <w:rsid w:val="00E6126D"/>
    <w:rsid w:val="00E66AA1"/>
    <w:rsid w:val="00E71329"/>
    <w:rsid w:val="00E769AD"/>
    <w:rsid w:val="00E8388D"/>
    <w:rsid w:val="00E906BC"/>
    <w:rsid w:val="00E94AAE"/>
    <w:rsid w:val="00EA1F91"/>
    <w:rsid w:val="00EA4F88"/>
    <w:rsid w:val="00EA598F"/>
    <w:rsid w:val="00EA7CE6"/>
    <w:rsid w:val="00EB3724"/>
    <w:rsid w:val="00EC260E"/>
    <w:rsid w:val="00EC378B"/>
    <w:rsid w:val="00EE0D1D"/>
    <w:rsid w:val="00EE0DD3"/>
    <w:rsid w:val="00EF314F"/>
    <w:rsid w:val="00EF796F"/>
    <w:rsid w:val="00F03703"/>
    <w:rsid w:val="00F20DA2"/>
    <w:rsid w:val="00F451F0"/>
    <w:rsid w:val="00F462A4"/>
    <w:rsid w:val="00F50447"/>
    <w:rsid w:val="00F50DAB"/>
    <w:rsid w:val="00F510BB"/>
    <w:rsid w:val="00F53067"/>
    <w:rsid w:val="00F56F49"/>
    <w:rsid w:val="00F63DB7"/>
    <w:rsid w:val="00F7467A"/>
    <w:rsid w:val="00F75178"/>
    <w:rsid w:val="00F75811"/>
    <w:rsid w:val="00F75CD0"/>
    <w:rsid w:val="00F82F52"/>
    <w:rsid w:val="00F849FF"/>
    <w:rsid w:val="00F92F95"/>
    <w:rsid w:val="00FA636D"/>
    <w:rsid w:val="00FB2B01"/>
    <w:rsid w:val="00FC30A0"/>
    <w:rsid w:val="00FD0254"/>
    <w:rsid w:val="00FD1470"/>
    <w:rsid w:val="00FD3F4B"/>
    <w:rsid w:val="00FD4087"/>
    <w:rsid w:val="00FD4948"/>
    <w:rsid w:val="00FE33D0"/>
    <w:rsid w:val="00FE62A6"/>
    <w:rsid w:val="00FE7929"/>
    <w:rsid w:val="00FF05A4"/>
    <w:rsid w:val="00FF0CC5"/>
    <w:rsid w:val="00FF651E"/>
    <w:rsid w:val="00FF74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313B"/>
  <w15:docId w15:val="{5A2DF223-604A-406D-BE16-3125B66B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1BB"/>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7D381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817"/>
    <w:rPr>
      <w:rFonts w:ascii="Times New Roman" w:eastAsia="Times New Roman" w:hAnsi="Times New Roman" w:cs="Times New Roman"/>
      <w:b/>
      <w:bCs/>
      <w:kern w:val="36"/>
      <w:sz w:val="48"/>
      <w:szCs w:val="48"/>
    </w:rPr>
  </w:style>
  <w:style w:type="table" w:styleId="TableGrid">
    <w:name w:val="Table Grid"/>
    <w:basedOn w:val="TableNormal"/>
    <w:rsid w:val="007D38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3817"/>
    <w:rPr>
      <w:color w:val="0000FF"/>
      <w:u w:val="single"/>
    </w:rPr>
  </w:style>
  <w:style w:type="paragraph" w:styleId="Footer">
    <w:name w:val="footer"/>
    <w:basedOn w:val="Normal"/>
    <w:link w:val="FooterChar"/>
    <w:rsid w:val="007D3817"/>
    <w:pPr>
      <w:tabs>
        <w:tab w:val="center" w:pos="4320"/>
        <w:tab w:val="right" w:pos="8640"/>
      </w:tabs>
    </w:pPr>
  </w:style>
  <w:style w:type="character" w:customStyle="1" w:styleId="FooterChar">
    <w:name w:val="Footer Char"/>
    <w:basedOn w:val="DefaultParagraphFont"/>
    <w:link w:val="Footer"/>
    <w:rsid w:val="007D3817"/>
    <w:rPr>
      <w:rFonts w:ascii="Times New Roman" w:eastAsia="Times New Roman" w:hAnsi="Times New Roman" w:cs="Times New Roman"/>
      <w:sz w:val="28"/>
      <w:szCs w:val="28"/>
    </w:rPr>
  </w:style>
  <w:style w:type="character" w:styleId="PageNumber">
    <w:name w:val="page number"/>
    <w:basedOn w:val="DefaultParagraphFont"/>
    <w:rsid w:val="007D3817"/>
  </w:style>
  <w:style w:type="character" w:styleId="Emphasis">
    <w:name w:val="Emphasis"/>
    <w:uiPriority w:val="20"/>
    <w:qFormat/>
    <w:rsid w:val="007D3817"/>
    <w:rPr>
      <w:i/>
      <w:iCs/>
    </w:rPr>
  </w:style>
  <w:style w:type="paragraph" w:styleId="ListParagraph">
    <w:name w:val="List Paragraph"/>
    <w:basedOn w:val="Normal"/>
    <w:uiPriority w:val="34"/>
    <w:qFormat/>
    <w:rsid w:val="007D3817"/>
    <w:pPr>
      <w:spacing w:after="160" w:line="256" w:lineRule="auto"/>
      <w:ind w:left="720"/>
      <w:contextualSpacing/>
    </w:pPr>
    <w:rPr>
      <w:rFonts w:eastAsia="Calibri"/>
      <w:sz w:val="24"/>
      <w:szCs w:val="22"/>
    </w:rPr>
  </w:style>
  <w:style w:type="paragraph" w:styleId="Header">
    <w:name w:val="header"/>
    <w:basedOn w:val="Normal"/>
    <w:link w:val="HeaderChar"/>
    <w:uiPriority w:val="99"/>
    <w:rsid w:val="007D3817"/>
    <w:pPr>
      <w:tabs>
        <w:tab w:val="center" w:pos="4680"/>
        <w:tab w:val="right" w:pos="9360"/>
      </w:tabs>
    </w:pPr>
  </w:style>
  <w:style w:type="character" w:customStyle="1" w:styleId="HeaderChar">
    <w:name w:val="Header Char"/>
    <w:basedOn w:val="DefaultParagraphFont"/>
    <w:link w:val="Header"/>
    <w:uiPriority w:val="99"/>
    <w:rsid w:val="007D3817"/>
    <w:rPr>
      <w:rFonts w:ascii="Times New Roman" w:eastAsia="Times New Roman" w:hAnsi="Times New Roman" w:cs="Times New Roman"/>
      <w:sz w:val="28"/>
      <w:szCs w:val="28"/>
    </w:rPr>
  </w:style>
  <w:style w:type="paragraph" w:styleId="BodyText">
    <w:name w:val="Body Text"/>
    <w:basedOn w:val="Normal"/>
    <w:link w:val="BodyTextChar1"/>
    <w:unhideWhenUsed/>
    <w:rsid w:val="007D3817"/>
    <w:pPr>
      <w:spacing w:before="100" w:beforeAutospacing="1" w:after="100" w:afterAutospacing="1"/>
    </w:pPr>
  </w:style>
  <w:style w:type="character" w:customStyle="1" w:styleId="BodyTextChar">
    <w:name w:val="Body Text Char"/>
    <w:basedOn w:val="DefaultParagraphFont"/>
    <w:rsid w:val="007D3817"/>
    <w:rPr>
      <w:rFonts w:ascii="Times New Roman" w:eastAsia="Times New Roman" w:hAnsi="Times New Roman" w:cs="Times New Roman"/>
      <w:sz w:val="28"/>
      <w:szCs w:val="28"/>
    </w:rPr>
  </w:style>
  <w:style w:type="character" w:customStyle="1" w:styleId="BodyTextChar1">
    <w:name w:val="Body Text Char1"/>
    <w:link w:val="BodyText"/>
    <w:locked/>
    <w:rsid w:val="007D3817"/>
    <w:rPr>
      <w:rFonts w:ascii="Times New Roman" w:eastAsia="Times New Roman" w:hAnsi="Times New Roman" w:cs="Times New Roman"/>
      <w:sz w:val="28"/>
      <w:szCs w:val="28"/>
    </w:rPr>
  </w:style>
  <w:style w:type="paragraph" w:styleId="BalloonText">
    <w:name w:val="Balloon Text"/>
    <w:basedOn w:val="Normal"/>
    <w:link w:val="BalloonTextChar"/>
    <w:rsid w:val="007D3817"/>
    <w:rPr>
      <w:rFonts w:ascii="Segoe UI" w:hAnsi="Segoe UI"/>
      <w:sz w:val="18"/>
      <w:szCs w:val="18"/>
    </w:rPr>
  </w:style>
  <w:style w:type="character" w:customStyle="1" w:styleId="BalloonTextChar">
    <w:name w:val="Balloon Text Char"/>
    <w:basedOn w:val="DefaultParagraphFont"/>
    <w:link w:val="BalloonText"/>
    <w:rsid w:val="007D3817"/>
    <w:rPr>
      <w:rFonts w:ascii="Segoe UI" w:eastAsia="Times New Roman" w:hAnsi="Segoe UI" w:cs="Times New Roman"/>
      <w:sz w:val="18"/>
      <w:szCs w:val="18"/>
    </w:rPr>
  </w:style>
  <w:style w:type="character" w:styleId="FollowedHyperlink">
    <w:name w:val="FollowedHyperlink"/>
    <w:uiPriority w:val="99"/>
    <w:unhideWhenUsed/>
    <w:rsid w:val="007D3817"/>
    <w:rPr>
      <w:color w:val="954F72"/>
      <w:u w:val="single"/>
    </w:rPr>
  </w:style>
  <w:style w:type="paragraph" w:customStyle="1" w:styleId="msonormal0">
    <w:name w:val="msonormal"/>
    <w:basedOn w:val="Normal"/>
    <w:rsid w:val="007D3817"/>
    <w:pPr>
      <w:spacing w:before="100" w:beforeAutospacing="1" w:after="100" w:afterAutospacing="1"/>
    </w:pPr>
    <w:rPr>
      <w:sz w:val="24"/>
      <w:szCs w:val="24"/>
    </w:rPr>
  </w:style>
  <w:style w:type="character" w:customStyle="1" w:styleId="Vnbnnidung">
    <w:name w:val="Văn bản nội dung_"/>
    <w:link w:val="Vnbnnidung0"/>
    <w:uiPriority w:val="99"/>
    <w:locked/>
    <w:rsid w:val="007D3817"/>
    <w:rPr>
      <w:sz w:val="26"/>
      <w:szCs w:val="26"/>
    </w:rPr>
  </w:style>
  <w:style w:type="paragraph" w:customStyle="1" w:styleId="Vnbnnidung0">
    <w:name w:val="Văn bản nội dung"/>
    <w:basedOn w:val="Normal"/>
    <w:link w:val="Vnbnnidung"/>
    <w:uiPriority w:val="99"/>
    <w:rsid w:val="007D3817"/>
    <w:pPr>
      <w:widowControl w:val="0"/>
      <w:spacing w:after="80" w:line="268" w:lineRule="auto"/>
      <w:ind w:firstLine="400"/>
    </w:pPr>
    <w:rPr>
      <w:rFonts w:asciiTheme="minorHAnsi" w:eastAsiaTheme="minorHAnsi" w:hAnsiTheme="minorHAnsi" w:cstheme="minorBidi"/>
      <w:sz w:val="26"/>
      <w:szCs w:val="26"/>
    </w:rPr>
  </w:style>
  <w:style w:type="character" w:customStyle="1" w:styleId="Khc">
    <w:name w:val="Khác_"/>
    <w:link w:val="Khc0"/>
    <w:uiPriority w:val="99"/>
    <w:locked/>
    <w:rsid w:val="007D3817"/>
    <w:rPr>
      <w:sz w:val="26"/>
      <w:szCs w:val="26"/>
    </w:rPr>
  </w:style>
  <w:style w:type="paragraph" w:customStyle="1" w:styleId="Khc0">
    <w:name w:val="Khác"/>
    <w:basedOn w:val="Normal"/>
    <w:link w:val="Khc"/>
    <w:uiPriority w:val="99"/>
    <w:rsid w:val="007D3817"/>
    <w:pPr>
      <w:widowControl w:val="0"/>
      <w:spacing w:after="80" w:line="268" w:lineRule="auto"/>
      <w:ind w:firstLine="400"/>
    </w:pPr>
    <w:rPr>
      <w:rFonts w:asciiTheme="minorHAnsi" w:eastAsiaTheme="minorHAnsi" w:hAnsiTheme="minorHAnsi" w:cstheme="minorBidi"/>
      <w:sz w:val="26"/>
      <w:szCs w:val="26"/>
    </w:rPr>
  </w:style>
  <w:style w:type="character" w:styleId="Strong">
    <w:name w:val="Strong"/>
    <w:qFormat/>
    <w:rsid w:val="007D3817"/>
    <w:rPr>
      <w:rFonts w:ascii="Times New Roman" w:hAnsi="Times New Roman" w:cs="Times New Roman" w:hint="default"/>
      <w:b/>
      <w:bCs/>
    </w:rPr>
  </w:style>
  <w:style w:type="paragraph" w:styleId="NormalWeb">
    <w:name w:val="Normal (Web)"/>
    <w:basedOn w:val="Normal"/>
    <w:uiPriority w:val="99"/>
    <w:rsid w:val="007D3817"/>
    <w:pPr>
      <w:spacing w:before="100" w:beforeAutospacing="1" w:after="100" w:afterAutospacing="1"/>
    </w:pPr>
    <w:rPr>
      <w:rFonts w:ascii="Verdana" w:hAnsi="Verdana"/>
      <w:sz w:val="24"/>
      <w:szCs w:val="24"/>
    </w:rPr>
  </w:style>
  <w:style w:type="character" w:styleId="CommentReference">
    <w:name w:val="annotation reference"/>
    <w:rsid w:val="007D3817"/>
    <w:rPr>
      <w:sz w:val="16"/>
      <w:szCs w:val="16"/>
    </w:rPr>
  </w:style>
  <w:style w:type="paragraph" w:styleId="CommentText">
    <w:name w:val="annotation text"/>
    <w:basedOn w:val="Normal"/>
    <w:link w:val="CommentTextChar"/>
    <w:rsid w:val="007D3817"/>
    <w:rPr>
      <w:sz w:val="20"/>
      <w:szCs w:val="20"/>
    </w:rPr>
  </w:style>
  <w:style w:type="character" w:customStyle="1" w:styleId="CommentTextChar">
    <w:name w:val="Comment Text Char"/>
    <w:basedOn w:val="DefaultParagraphFont"/>
    <w:link w:val="CommentText"/>
    <w:rsid w:val="007D38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D3817"/>
    <w:rPr>
      <w:b/>
      <w:bCs/>
    </w:rPr>
  </w:style>
  <w:style w:type="character" w:customStyle="1" w:styleId="CommentSubjectChar">
    <w:name w:val="Comment Subject Char"/>
    <w:basedOn w:val="CommentTextChar"/>
    <w:link w:val="CommentSubject"/>
    <w:rsid w:val="007D3817"/>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rsid w:val="007D3817"/>
    <w:pPr>
      <w:spacing w:after="120" w:line="480" w:lineRule="auto"/>
      <w:ind w:left="360"/>
    </w:pPr>
  </w:style>
  <w:style w:type="character" w:customStyle="1" w:styleId="BodyTextIndent2Char">
    <w:name w:val="Body Text Indent 2 Char"/>
    <w:basedOn w:val="DefaultParagraphFont"/>
    <w:link w:val="BodyTextIndent2"/>
    <w:uiPriority w:val="99"/>
    <w:rsid w:val="007D3817"/>
    <w:rPr>
      <w:rFonts w:ascii="Times New Roman" w:eastAsia="Times New Roman" w:hAnsi="Times New Roman" w:cs="Times New Roman"/>
      <w:sz w:val="28"/>
      <w:szCs w:val="28"/>
    </w:rPr>
  </w:style>
  <w:style w:type="paragraph" w:styleId="FootnoteText">
    <w:name w:val="footnote text"/>
    <w:basedOn w:val="Normal"/>
    <w:link w:val="FootnoteTextChar"/>
    <w:uiPriority w:val="99"/>
    <w:semiHidden/>
    <w:unhideWhenUsed/>
    <w:rsid w:val="00887F18"/>
    <w:rPr>
      <w:sz w:val="20"/>
      <w:szCs w:val="20"/>
    </w:rPr>
  </w:style>
  <w:style w:type="character" w:customStyle="1" w:styleId="FootnoteTextChar">
    <w:name w:val="Footnote Text Char"/>
    <w:basedOn w:val="DefaultParagraphFont"/>
    <w:link w:val="FootnoteText"/>
    <w:uiPriority w:val="99"/>
    <w:semiHidden/>
    <w:rsid w:val="00887F1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87F18"/>
    <w:rPr>
      <w:vertAlign w:val="superscript"/>
    </w:rPr>
  </w:style>
  <w:style w:type="character" w:customStyle="1" w:styleId="normal-h">
    <w:name w:val="normal-h"/>
    <w:rsid w:val="00C85A4A"/>
  </w:style>
  <w:style w:type="character" w:customStyle="1" w:styleId="apple-converted-space">
    <w:name w:val="apple-converted-space"/>
    <w:rsid w:val="00C85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356">
      <w:bodyDiv w:val="1"/>
      <w:marLeft w:val="0"/>
      <w:marRight w:val="0"/>
      <w:marTop w:val="0"/>
      <w:marBottom w:val="0"/>
      <w:divBdr>
        <w:top w:val="none" w:sz="0" w:space="0" w:color="auto"/>
        <w:left w:val="none" w:sz="0" w:space="0" w:color="auto"/>
        <w:bottom w:val="none" w:sz="0" w:space="0" w:color="auto"/>
        <w:right w:val="none" w:sz="0" w:space="0" w:color="auto"/>
      </w:divBdr>
    </w:div>
    <w:div w:id="51314849">
      <w:bodyDiv w:val="1"/>
      <w:marLeft w:val="0"/>
      <w:marRight w:val="0"/>
      <w:marTop w:val="0"/>
      <w:marBottom w:val="0"/>
      <w:divBdr>
        <w:top w:val="none" w:sz="0" w:space="0" w:color="auto"/>
        <w:left w:val="none" w:sz="0" w:space="0" w:color="auto"/>
        <w:bottom w:val="none" w:sz="0" w:space="0" w:color="auto"/>
        <w:right w:val="none" w:sz="0" w:space="0" w:color="auto"/>
      </w:divBdr>
    </w:div>
    <w:div w:id="173689392">
      <w:bodyDiv w:val="1"/>
      <w:marLeft w:val="0"/>
      <w:marRight w:val="0"/>
      <w:marTop w:val="0"/>
      <w:marBottom w:val="0"/>
      <w:divBdr>
        <w:top w:val="none" w:sz="0" w:space="0" w:color="auto"/>
        <w:left w:val="none" w:sz="0" w:space="0" w:color="auto"/>
        <w:bottom w:val="none" w:sz="0" w:space="0" w:color="auto"/>
        <w:right w:val="none" w:sz="0" w:space="0" w:color="auto"/>
      </w:divBdr>
    </w:div>
    <w:div w:id="244924734">
      <w:bodyDiv w:val="1"/>
      <w:marLeft w:val="0"/>
      <w:marRight w:val="0"/>
      <w:marTop w:val="0"/>
      <w:marBottom w:val="0"/>
      <w:divBdr>
        <w:top w:val="none" w:sz="0" w:space="0" w:color="auto"/>
        <w:left w:val="none" w:sz="0" w:space="0" w:color="auto"/>
        <w:bottom w:val="none" w:sz="0" w:space="0" w:color="auto"/>
        <w:right w:val="none" w:sz="0" w:space="0" w:color="auto"/>
      </w:divBdr>
    </w:div>
    <w:div w:id="302778257">
      <w:bodyDiv w:val="1"/>
      <w:marLeft w:val="0"/>
      <w:marRight w:val="0"/>
      <w:marTop w:val="0"/>
      <w:marBottom w:val="0"/>
      <w:divBdr>
        <w:top w:val="none" w:sz="0" w:space="0" w:color="auto"/>
        <w:left w:val="none" w:sz="0" w:space="0" w:color="auto"/>
        <w:bottom w:val="none" w:sz="0" w:space="0" w:color="auto"/>
        <w:right w:val="none" w:sz="0" w:space="0" w:color="auto"/>
      </w:divBdr>
    </w:div>
    <w:div w:id="362217913">
      <w:bodyDiv w:val="1"/>
      <w:marLeft w:val="0"/>
      <w:marRight w:val="0"/>
      <w:marTop w:val="0"/>
      <w:marBottom w:val="0"/>
      <w:divBdr>
        <w:top w:val="none" w:sz="0" w:space="0" w:color="auto"/>
        <w:left w:val="none" w:sz="0" w:space="0" w:color="auto"/>
        <w:bottom w:val="none" w:sz="0" w:space="0" w:color="auto"/>
        <w:right w:val="none" w:sz="0" w:space="0" w:color="auto"/>
      </w:divBdr>
    </w:div>
    <w:div w:id="373241038">
      <w:bodyDiv w:val="1"/>
      <w:marLeft w:val="0"/>
      <w:marRight w:val="0"/>
      <w:marTop w:val="0"/>
      <w:marBottom w:val="0"/>
      <w:divBdr>
        <w:top w:val="none" w:sz="0" w:space="0" w:color="auto"/>
        <w:left w:val="none" w:sz="0" w:space="0" w:color="auto"/>
        <w:bottom w:val="none" w:sz="0" w:space="0" w:color="auto"/>
        <w:right w:val="none" w:sz="0" w:space="0" w:color="auto"/>
      </w:divBdr>
    </w:div>
    <w:div w:id="379014712">
      <w:bodyDiv w:val="1"/>
      <w:marLeft w:val="0"/>
      <w:marRight w:val="0"/>
      <w:marTop w:val="0"/>
      <w:marBottom w:val="0"/>
      <w:divBdr>
        <w:top w:val="none" w:sz="0" w:space="0" w:color="auto"/>
        <w:left w:val="none" w:sz="0" w:space="0" w:color="auto"/>
        <w:bottom w:val="none" w:sz="0" w:space="0" w:color="auto"/>
        <w:right w:val="none" w:sz="0" w:space="0" w:color="auto"/>
      </w:divBdr>
    </w:div>
    <w:div w:id="484396327">
      <w:bodyDiv w:val="1"/>
      <w:marLeft w:val="0"/>
      <w:marRight w:val="0"/>
      <w:marTop w:val="0"/>
      <w:marBottom w:val="0"/>
      <w:divBdr>
        <w:top w:val="none" w:sz="0" w:space="0" w:color="auto"/>
        <w:left w:val="none" w:sz="0" w:space="0" w:color="auto"/>
        <w:bottom w:val="none" w:sz="0" w:space="0" w:color="auto"/>
        <w:right w:val="none" w:sz="0" w:space="0" w:color="auto"/>
      </w:divBdr>
    </w:div>
    <w:div w:id="499662481">
      <w:bodyDiv w:val="1"/>
      <w:marLeft w:val="0"/>
      <w:marRight w:val="0"/>
      <w:marTop w:val="0"/>
      <w:marBottom w:val="0"/>
      <w:divBdr>
        <w:top w:val="none" w:sz="0" w:space="0" w:color="auto"/>
        <w:left w:val="none" w:sz="0" w:space="0" w:color="auto"/>
        <w:bottom w:val="none" w:sz="0" w:space="0" w:color="auto"/>
        <w:right w:val="none" w:sz="0" w:space="0" w:color="auto"/>
      </w:divBdr>
    </w:div>
    <w:div w:id="524178035">
      <w:bodyDiv w:val="1"/>
      <w:marLeft w:val="0"/>
      <w:marRight w:val="0"/>
      <w:marTop w:val="0"/>
      <w:marBottom w:val="0"/>
      <w:divBdr>
        <w:top w:val="none" w:sz="0" w:space="0" w:color="auto"/>
        <w:left w:val="none" w:sz="0" w:space="0" w:color="auto"/>
        <w:bottom w:val="none" w:sz="0" w:space="0" w:color="auto"/>
        <w:right w:val="none" w:sz="0" w:space="0" w:color="auto"/>
      </w:divBdr>
    </w:div>
    <w:div w:id="531529683">
      <w:bodyDiv w:val="1"/>
      <w:marLeft w:val="0"/>
      <w:marRight w:val="0"/>
      <w:marTop w:val="0"/>
      <w:marBottom w:val="0"/>
      <w:divBdr>
        <w:top w:val="none" w:sz="0" w:space="0" w:color="auto"/>
        <w:left w:val="none" w:sz="0" w:space="0" w:color="auto"/>
        <w:bottom w:val="none" w:sz="0" w:space="0" w:color="auto"/>
        <w:right w:val="none" w:sz="0" w:space="0" w:color="auto"/>
      </w:divBdr>
    </w:div>
    <w:div w:id="614793833">
      <w:bodyDiv w:val="1"/>
      <w:marLeft w:val="0"/>
      <w:marRight w:val="0"/>
      <w:marTop w:val="0"/>
      <w:marBottom w:val="0"/>
      <w:divBdr>
        <w:top w:val="none" w:sz="0" w:space="0" w:color="auto"/>
        <w:left w:val="none" w:sz="0" w:space="0" w:color="auto"/>
        <w:bottom w:val="none" w:sz="0" w:space="0" w:color="auto"/>
        <w:right w:val="none" w:sz="0" w:space="0" w:color="auto"/>
      </w:divBdr>
    </w:div>
    <w:div w:id="625475634">
      <w:bodyDiv w:val="1"/>
      <w:marLeft w:val="0"/>
      <w:marRight w:val="0"/>
      <w:marTop w:val="0"/>
      <w:marBottom w:val="0"/>
      <w:divBdr>
        <w:top w:val="none" w:sz="0" w:space="0" w:color="auto"/>
        <w:left w:val="none" w:sz="0" w:space="0" w:color="auto"/>
        <w:bottom w:val="none" w:sz="0" w:space="0" w:color="auto"/>
        <w:right w:val="none" w:sz="0" w:space="0" w:color="auto"/>
      </w:divBdr>
    </w:div>
    <w:div w:id="691801937">
      <w:bodyDiv w:val="1"/>
      <w:marLeft w:val="0"/>
      <w:marRight w:val="0"/>
      <w:marTop w:val="0"/>
      <w:marBottom w:val="0"/>
      <w:divBdr>
        <w:top w:val="none" w:sz="0" w:space="0" w:color="auto"/>
        <w:left w:val="none" w:sz="0" w:space="0" w:color="auto"/>
        <w:bottom w:val="none" w:sz="0" w:space="0" w:color="auto"/>
        <w:right w:val="none" w:sz="0" w:space="0" w:color="auto"/>
      </w:divBdr>
    </w:div>
    <w:div w:id="694384595">
      <w:bodyDiv w:val="1"/>
      <w:marLeft w:val="0"/>
      <w:marRight w:val="0"/>
      <w:marTop w:val="0"/>
      <w:marBottom w:val="0"/>
      <w:divBdr>
        <w:top w:val="none" w:sz="0" w:space="0" w:color="auto"/>
        <w:left w:val="none" w:sz="0" w:space="0" w:color="auto"/>
        <w:bottom w:val="none" w:sz="0" w:space="0" w:color="auto"/>
        <w:right w:val="none" w:sz="0" w:space="0" w:color="auto"/>
      </w:divBdr>
    </w:div>
    <w:div w:id="744299202">
      <w:bodyDiv w:val="1"/>
      <w:marLeft w:val="0"/>
      <w:marRight w:val="0"/>
      <w:marTop w:val="0"/>
      <w:marBottom w:val="0"/>
      <w:divBdr>
        <w:top w:val="none" w:sz="0" w:space="0" w:color="auto"/>
        <w:left w:val="none" w:sz="0" w:space="0" w:color="auto"/>
        <w:bottom w:val="none" w:sz="0" w:space="0" w:color="auto"/>
        <w:right w:val="none" w:sz="0" w:space="0" w:color="auto"/>
      </w:divBdr>
    </w:div>
    <w:div w:id="774711560">
      <w:bodyDiv w:val="1"/>
      <w:marLeft w:val="0"/>
      <w:marRight w:val="0"/>
      <w:marTop w:val="0"/>
      <w:marBottom w:val="0"/>
      <w:divBdr>
        <w:top w:val="none" w:sz="0" w:space="0" w:color="auto"/>
        <w:left w:val="none" w:sz="0" w:space="0" w:color="auto"/>
        <w:bottom w:val="none" w:sz="0" w:space="0" w:color="auto"/>
        <w:right w:val="none" w:sz="0" w:space="0" w:color="auto"/>
      </w:divBdr>
    </w:div>
    <w:div w:id="790561747">
      <w:bodyDiv w:val="1"/>
      <w:marLeft w:val="0"/>
      <w:marRight w:val="0"/>
      <w:marTop w:val="0"/>
      <w:marBottom w:val="0"/>
      <w:divBdr>
        <w:top w:val="none" w:sz="0" w:space="0" w:color="auto"/>
        <w:left w:val="none" w:sz="0" w:space="0" w:color="auto"/>
        <w:bottom w:val="none" w:sz="0" w:space="0" w:color="auto"/>
        <w:right w:val="none" w:sz="0" w:space="0" w:color="auto"/>
      </w:divBdr>
    </w:div>
    <w:div w:id="795954486">
      <w:bodyDiv w:val="1"/>
      <w:marLeft w:val="0"/>
      <w:marRight w:val="0"/>
      <w:marTop w:val="0"/>
      <w:marBottom w:val="0"/>
      <w:divBdr>
        <w:top w:val="none" w:sz="0" w:space="0" w:color="auto"/>
        <w:left w:val="none" w:sz="0" w:space="0" w:color="auto"/>
        <w:bottom w:val="none" w:sz="0" w:space="0" w:color="auto"/>
        <w:right w:val="none" w:sz="0" w:space="0" w:color="auto"/>
      </w:divBdr>
    </w:div>
    <w:div w:id="839853711">
      <w:bodyDiv w:val="1"/>
      <w:marLeft w:val="0"/>
      <w:marRight w:val="0"/>
      <w:marTop w:val="0"/>
      <w:marBottom w:val="0"/>
      <w:divBdr>
        <w:top w:val="none" w:sz="0" w:space="0" w:color="auto"/>
        <w:left w:val="none" w:sz="0" w:space="0" w:color="auto"/>
        <w:bottom w:val="none" w:sz="0" w:space="0" w:color="auto"/>
        <w:right w:val="none" w:sz="0" w:space="0" w:color="auto"/>
      </w:divBdr>
      <w:divsChild>
        <w:div w:id="1710060584">
          <w:marLeft w:val="0"/>
          <w:marRight w:val="0"/>
          <w:marTop w:val="0"/>
          <w:marBottom w:val="0"/>
          <w:divBdr>
            <w:top w:val="none" w:sz="0" w:space="0" w:color="auto"/>
            <w:left w:val="none" w:sz="0" w:space="0" w:color="auto"/>
            <w:bottom w:val="none" w:sz="0" w:space="0" w:color="auto"/>
            <w:right w:val="none" w:sz="0" w:space="0" w:color="auto"/>
          </w:divBdr>
        </w:div>
      </w:divsChild>
    </w:div>
    <w:div w:id="890768287">
      <w:bodyDiv w:val="1"/>
      <w:marLeft w:val="0"/>
      <w:marRight w:val="0"/>
      <w:marTop w:val="0"/>
      <w:marBottom w:val="0"/>
      <w:divBdr>
        <w:top w:val="none" w:sz="0" w:space="0" w:color="auto"/>
        <w:left w:val="none" w:sz="0" w:space="0" w:color="auto"/>
        <w:bottom w:val="none" w:sz="0" w:space="0" w:color="auto"/>
        <w:right w:val="none" w:sz="0" w:space="0" w:color="auto"/>
      </w:divBdr>
    </w:div>
    <w:div w:id="939753210">
      <w:bodyDiv w:val="1"/>
      <w:marLeft w:val="0"/>
      <w:marRight w:val="0"/>
      <w:marTop w:val="0"/>
      <w:marBottom w:val="0"/>
      <w:divBdr>
        <w:top w:val="none" w:sz="0" w:space="0" w:color="auto"/>
        <w:left w:val="none" w:sz="0" w:space="0" w:color="auto"/>
        <w:bottom w:val="none" w:sz="0" w:space="0" w:color="auto"/>
        <w:right w:val="none" w:sz="0" w:space="0" w:color="auto"/>
      </w:divBdr>
      <w:divsChild>
        <w:div w:id="719211504">
          <w:marLeft w:val="0"/>
          <w:marRight w:val="0"/>
          <w:marTop w:val="0"/>
          <w:marBottom w:val="0"/>
          <w:divBdr>
            <w:top w:val="none" w:sz="0" w:space="0" w:color="auto"/>
            <w:left w:val="none" w:sz="0" w:space="0" w:color="auto"/>
            <w:bottom w:val="none" w:sz="0" w:space="0" w:color="auto"/>
            <w:right w:val="none" w:sz="0" w:space="0" w:color="auto"/>
          </w:divBdr>
        </w:div>
      </w:divsChild>
    </w:div>
    <w:div w:id="1020549004">
      <w:bodyDiv w:val="1"/>
      <w:marLeft w:val="0"/>
      <w:marRight w:val="0"/>
      <w:marTop w:val="0"/>
      <w:marBottom w:val="0"/>
      <w:divBdr>
        <w:top w:val="none" w:sz="0" w:space="0" w:color="auto"/>
        <w:left w:val="none" w:sz="0" w:space="0" w:color="auto"/>
        <w:bottom w:val="none" w:sz="0" w:space="0" w:color="auto"/>
        <w:right w:val="none" w:sz="0" w:space="0" w:color="auto"/>
      </w:divBdr>
    </w:div>
    <w:div w:id="1036583599">
      <w:bodyDiv w:val="1"/>
      <w:marLeft w:val="0"/>
      <w:marRight w:val="0"/>
      <w:marTop w:val="0"/>
      <w:marBottom w:val="0"/>
      <w:divBdr>
        <w:top w:val="none" w:sz="0" w:space="0" w:color="auto"/>
        <w:left w:val="none" w:sz="0" w:space="0" w:color="auto"/>
        <w:bottom w:val="none" w:sz="0" w:space="0" w:color="auto"/>
        <w:right w:val="none" w:sz="0" w:space="0" w:color="auto"/>
      </w:divBdr>
    </w:div>
    <w:div w:id="1137256865">
      <w:bodyDiv w:val="1"/>
      <w:marLeft w:val="0"/>
      <w:marRight w:val="0"/>
      <w:marTop w:val="0"/>
      <w:marBottom w:val="0"/>
      <w:divBdr>
        <w:top w:val="none" w:sz="0" w:space="0" w:color="auto"/>
        <w:left w:val="none" w:sz="0" w:space="0" w:color="auto"/>
        <w:bottom w:val="none" w:sz="0" w:space="0" w:color="auto"/>
        <w:right w:val="none" w:sz="0" w:space="0" w:color="auto"/>
      </w:divBdr>
    </w:div>
    <w:div w:id="1148665030">
      <w:bodyDiv w:val="1"/>
      <w:marLeft w:val="0"/>
      <w:marRight w:val="0"/>
      <w:marTop w:val="0"/>
      <w:marBottom w:val="0"/>
      <w:divBdr>
        <w:top w:val="none" w:sz="0" w:space="0" w:color="auto"/>
        <w:left w:val="none" w:sz="0" w:space="0" w:color="auto"/>
        <w:bottom w:val="none" w:sz="0" w:space="0" w:color="auto"/>
        <w:right w:val="none" w:sz="0" w:space="0" w:color="auto"/>
      </w:divBdr>
    </w:div>
    <w:div w:id="1174347077">
      <w:bodyDiv w:val="1"/>
      <w:marLeft w:val="0"/>
      <w:marRight w:val="0"/>
      <w:marTop w:val="0"/>
      <w:marBottom w:val="0"/>
      <w:divBdr>
        <w:top w:val="none" w:sz="0" w:space="0" w:color="auto"/>
        <w:left w:val="none" w:sz="0" w:space="0" w:color="auto"/>
        <w:bottom w:val="none" w:sz="0" w:space="0" w:color="auto"/>
        <w:right w:val="none" w:sz="0" w:space="0" w:color="auto"/>
      </w:divBdr>
    </w:div>
    <w:div w:id="1349066968">
      <w:bodyDiv w:val="1"/>
      <w:marLeft w:val="0"/>
      <w:marRight w:val="0"/>
      <w:marTop w:val="0"/>
      <w:marBottom w:val="0"/>
      <w:divBdr>
        <w:top w:val="none" w:sz="0" w:space="0" w:color="auto"/>
        <w:left w:val="none" w:sz="0" w:space="0" w:color="auto"/>
        <w:bottom w:val="none" w:sz="0" w:space="0" w:color="auto"/>
        <w:right w:val="none" w:sz="0" w:space="0" w:color="auto"/>
      </w:divBdr>
    </w:div>
    <w:div w:id="1355114437">
      <w:bodyDiv w:val="1"/>
      <w:marLeft w:val="0"/>
      <w:marRight w:val="0"/>
      <w:marTop w:val="0"/>
      <w:marBottom w:val="0"/>
      <w:divBdr>
        <w:top w:val="none" w:sz="0" w:space="0" w:color="auto"/>
        <w:left w:val="none" w:sz="0" w:space="0" w:color="auto"/>
        <w:bottom w:val="none" w:sz="0" w:space="0" w:color="auto"/>
        <w:right w:val="none" w:sz="0" w:space="0" w:color="auto"/>
      </w:divBdr>
    </w:div>
    <w:div w:id="1404252348">
      <w:bodyDiv w:val="1"/>
      <w:marLeft w:val="0"/>
      <w:marRight w:val="0"/>
      <w:marTop w:val="0"/>
      <w:marBottom w:val="0"/>
      <w:divBdr>
        <w:top w:val="none" w:sz="0" w:space="0" w:color="auto"/>
        <w:left w:val="none" w:sz="0" w:space="0" w:color="auto"/>
        <w:bottom w:val="none" w:sz="0" w:space="0" w:color="auto"/>
        <w:right w:val="none" w:sz="0" w:space="0" w:color="auto"/>
      </w:divBdr>
    </w:div>
    <w:div w:id="1405303151">
      <w:bodyDiv w:val="1"/>
      <w:marLeft w:val="0"/>
      <w:marRight w:val="0"/>
      <w:marTop w:val="0"/>
      <w:marBottom w:val="0"/>
      <w:divBdr>
        <w:top w:val="none" w:sz="0" w:space="0" w:color="auto"/>
        <w:left w:val="none" w:sz="0" w:space="0" w:color="auto"/>
        <w:bottom w:val="none" w:sz="0" w:space="0" w:color="auto"/>
        <w:right w:val="none" w:sz="0" w:space="0" w:color="auto"/>
      </w:divBdr>
    </w:div>
    <w:div w:id="1418556945">
      <w:bodyDiv w:val="1"/>
      <w:marLeft w:val="0"/>
      <w:marRight w:val="0"/>
      <w:marTop w:val="0"/>
      <w:marBottom w:val="0"/>
      <w:divBdr>
        <w:top w:val="none" w:sz="0" w:space="0" w:color="auto"/>
        <w:left w:val="none" w:sz="0" w:space="0" w:color="auto"/>
        <w:bottom w:val="none" w:sz="0" w:space="0" w:color="auto"/>
        <w:right w:val="none" w:sz="0" w:space="0" w:color="auto"/>
      </w:divBdr>
    </w:div>
    <w:div w:id="1426268316">
      <w:bodyDiv w:val="1"/>
      <w:marLeft w:val="0"/>
      <w:marRight w:val="0"/>
      <w:marTop w:val="0"/>
      <w:marBottom w:val="0"/>
      <w:divBdr>
        <w:top w:val="none" w:sz="0" w:space="0" w:color="auto"/>
        <w:left w:val="none" w:sz="0" w:space="0" w:color="auto"/>
        <w:bottom w:val="none" w:sz="0" w:space="0" w:color="auto"/>
        <w:right w:val="none" w:sz="0" w:space="0" w:color="auto"/>
      </w:divBdr>
    </w:div>
    <w:div w:id="1431049727">
      <w:bodyDiv w:val="1"/>
      <w:marLeft w:val="0"/>
      <w:marRight w:val="0"/>
      <w:marTop w:val="0"/>
      <w:marBottom w:val="0"/>
      <w:divBdr>
        <w:top w:val="none" w:sz="0" w:space="0" w:color="auto"/>
        <w:left w:val="none" w:sz="0" w:space="0" w:color="auto"/>
        <w:bottom w:val="none" w:sz="0" w:space="0" w:color="auto"/>
        <w:right w:val="none" w:sz="0" w:space="0" w:color="auto"/>
      </w:divBdr>
    </w:div>
    <w:div w:id="1472749825">
      <w:bodyDiv w:val="1"/>
      <w:marLeft w:val="0"/>
      <w:marRight w:val="0"/>
      <w:marTop w:val="0"/>
      <w:marBottom w:val="0"/>
      <w:divBdr>
        <w:top w:val="none" w:sz="0" w:space="0" w:color="auto"/>
        <w:left w:val="none" w:sz="0" w:space="0" w:color="auto"/>
        <w:bottom w:val="none" w:sz="0" w:space="0" w:color="auto"/>
        <w:right w:val="none" w:sz="0" w:space="0" w:color="auto"/>
      </w:divBdr>
    </w:div>
    <w:div w:id="1513373313">
      <w:bodyDiv w:val="1"/>
      <w:marLeft w:val="0"/>
      <w:marRight w:val="0"/>
      <w:marTop w:val="0"/>
      <w:marBottom w:val="0"/>
      <w:divBdr>
        <w:top w:val="none" w:sz="0" w:space="0" w:color="auto"/>
        <w:left w:val="none" w:sz="0" w:space="0" w:color="auto"/>
        <w:bottom w:val="none" w:sz="0" w:space="0" w:color="auto"/>
        <w:right w:val="none" w:sz="0" w:space="0" w:color="auto"/>
      </w:divBdr>
    </w:div>
    <w:div w:id="1523855074">
      <w:bodyDiv w:val="1"/>
      <w:marLeft w:val="0"/>
      <w:marRight w:val="0"/>
      <w:marTop w:val="0"/>
      <w:marBottom w:val="0"/>
      <w:divBdr>
        <w:top w:val="none" w:sz="0" w:space="0" w:color="auto"/>
        <w:left w:val="none" w:sz="0" w:space="0" w:color="auto"/>
        <w:bottom w:val="none" w:sz="0" w:space="0" w:color="auto"/>
        <w:right w:val="none" w:sz="0" w:space="0" w:color="auto"/>
      </w:divBdr>
    </w:div>
    <w:div w:id="1530409872">
      <w:bodyDiv w:val="1"/>
      <w:marLeft w:val="0"/>
      <w:marRight w:val="0"/>
      <w:marTop w:val="0"/>
      <w:marBottom w:val="0"/>
      <w:divBdr>
        <w:top w:val="none" w:sz="0" w:space="0" w:color="auto"/>
        <w:left w:val="none" w:sz="0" w:space="0" w:color="auto"/>
        <w:bottom w:val="none" w:sz="0" w:space="0" w:color="auto"/>
        <w:right w:val="none" w:sz="0" w:space="0" w:color="auto"/>
      </w:divBdr>
    </w:div>
    <w:div w:id="1566068254">
      <w:bodyDiv w:val="1"/>
      <w:marLeft w:val="0"/>
      <w:marRight w:val="0"/>
      <w:marTop w:val="0"/>
      <w:marBottom w:val="0"/>
      <w:divBdr>
        <w:top w:val="none" w:sz="0" w:space="0" w:color="auto"/>
        <w:left w:val="none" w:sz="0" w:space="0" w:color="auto"/>
        <w:bottom w:val="none" w:sz="0" w:space="0" w:color="auto"/>
        <w:right w:val="none" w:sz="0" w:space="0" w:color="auto"/>
      </w:divBdr>
    </w:div>
    <w:div w:id="1623147139">
      <w:bodyDiv w:val="1"/>
      <w:marLeft w:val="0"/>
      <w:marRight w:val="0"/>
      <w:marTop w:val="0"/>
      <w:marBottom w:val="0"/>
      <w:divBdr>
        <w:top w:val="none" w:sz="0" w:space="0" w:color="auto"/>
        <w:left w:val="none" w:sz="0" w:space="0" w:color="auto"/>
        <w:bottom w:val="none" w:sz="0" w:space="0" w:color="auto"/>
        <w:right w:val="none" w:sz="0" w:space="0" w:color="auto"/>
      </w:divBdr>
    </w:div>
    <w:div w:id="1635871170">
      <w:bodyDiv w:val="1"/>
      <w:marLeft w:val="0"/>
      <w:marRight w:val="0"/>
      <w:marTop w:val="0"/>
      <w:marBottom w:val="0"/>
      <w:divBdr>
        <w:top w:val="none" w:sz="0" w:space="0" w:color="auto"/>
        <w:left w:val="none" w:sz="0" w:space="0" w:color="auto"/>
        <w:bottom w:val="none" w:sz="0" w:space="0" w:color="auto"/>
        <w:right w:val="none" w:sz="0" w:space="0" w:color="auto"/>
      </w:divBdr>
    </w:div>
    <w:div w:id="1732925759">
      <w:bodyDiv w:val="1"/>
      <w:marLeft w:val="0"/>
      <w:marRight w:val="0"/>
      <w:marTop w:val="0"/>
      <w:marBottom w:val="0"/>
      <w:divBdr>
        <w:top w:val="none" w:sz="0" w:space="0" w:color="auto"/>
        <w:left w:val="none" w:sz="0" w:space="0" w:color="auto"/>
        <w:bottom w:val="none" w:sz="0" w:space="0" w:color="auto"/>
        <w:right w:val="none" w:sz="0" w:space="0" w:color="auto"/>
      </w:divBdr>
    </w:div>
    <w:div w:id="1802579074">
      <w:bodyDiv w:val="1"/>
      <w:marLeft w:val="0"/>
      <w:marRight w:val="0"/>
      <w:marTop w:val="0"/>
      <w:marBottom w:val="0"/>
      <w:divBdr>
        <w:top w:val="none" w:sz="0" w:space="0" w:color="auto"/>
        <w:left w:val="none" w:sz="0" w:space="0" w:color="auto"/>
        <w:bottom w:val="none" w:sz="0" w:space="0" w:color="auto"/>
        <w:right w:val="none" w:sz="0" w:space="0" w:color="auto"/>
      </w:divBdr>
    </w:div>
    <w:div w:id="1811509806">
      <w:bodyDiv w:val="1"/>
      <w:marLeft w:val="0"/>
      <w:marRight w:val="0"/>
      <w:marTop w:val="0"/>
      <w:marBottom w:val="0"/>
      <w:divBdr>
        <w:top w:val="none" w:sz="0" w:space="0" w:color="auto"/>
        <w:left w:val="none" w:sz="0" w:space="0" w:color="auto"/>
        <w:bottom w:val="none" w:sz="0" w:space="0" w:color="auto"/>
        <w:right w:val="none" w:sz="0" w:space="0" w:color="auto"/>
      </w:divBdr>
    </w:div>
    <w:div w:id="1867062361">
      <w:bodyDiv w:val="1"/>
      <w:marLeft w:val="0"/>
      <w:marRight w:val="0"/>
      <w:marTop w:val="0"/>
      <w:marBottom w:val="0"/>
      <w:divBdr>
        <w:top w:val="none" w:sz="0" w:space="0" w:color="auto"/>
        <w:left w:val="none" w:sz="0" w:space="0" w:color="auto"/>
        <w:bottom w:val="none" w:sz="0" w:space="0" w:color="auto"/>
        <w:right w:val="none" w:sz="0" w:space="0" w:color="auto"/>
      </w:divBdr>
    </w:div>
    <w:div w:id="1867862837">
      <w:bodyDiv w:val="1"/>
      <w:marLeft w:val="0"/>
      <w:marRight w:val="0"/>
      <w:marTop w:val="0"/>
      <w:marBottom w:val="0"/>
      <w:divBdr>
        <w:top w:val="none" w:sz="0" w:space="0" w:color="auto"/>
        <w:left w:val="none" w:sz="0" w:space="0" w:color="auto"/>
        <w:bottom w:val="none" w:sz="0" w:space="0" w:color="auto"/>
        <w:right w:val="none" w:sz="0" w:space="0" w:color="auto"/>
      </w:divBdr>
    </w:div>
    <w:div w:id="1933662797">
      <w:bodyDiv w:val="1"/>
      <w:marLeft w:val="0"/>
      <w:marRight w:val="0"/>
      <w:marTop w:val="0"/>
      <w:marBottom w:val="0"/>
      <w:divBdr>
        <w:top w:val="none" w:sz="0" w:space="0" w:color="auto"/>
        <w:left w:val="none" w:sz="0" w:space="0" w:color="auto"/>
        <w:bottom w:val="none" w:sz="0" w:space="0" w:color="auto"/>
        <w:right w:val="none" w:sz="0" w:space="0" w:color="auto"/>
      </w:divBdr>
    </w:div>
    <w:div w:id="1969311452">
      <w:bodyDiv w:val="1"/>
      <w:marLeft w:val="0"/>
      <w:marRight w:val="0"/>
      <w:marTop w:val="0"/>
      <w:marBottom w:val="0"/>
      <w:divBdr>
        <w:top w:val="none" w:sz="0" w:space="0" w:color="auto"/>
        <w:left w:val="none" w:sz="0" w:space="0" w:color="auto"/>
        <w:bottom w:val="none" w:sz="0" w:space="0" w:color="auto"/>
        <w:right w:val="none" w:sz="0" w:space="0" w:color="auto"/>
      </w:divBdr>
    </w:div>
    <w:div w:id="1994138062">
      <w:bodyDiv w:val="1"/>
      <w:marLeft w:val="0"/>
      <w:marRight w:val="0"/>
      <w:marTop w:val="0"/>
      <w:marBottom w:val="0"/>
      <w:divBdr>
        <w:top w:val="none" w:sz="0" w:space="0" w:color="auto"/>
        <w:left w:val="none" w:sz="0" w:space="0" w:color="auto"/>
        <w:bottom w:val="none" w:sz="0" w:space="0" w:color="auto"/>
        <w:right w:val="none" w:sz="0" w:space="0" w:color="auto"/>
      </w:divBdr>
    </w:div>
    <w:div w:id="2024284871">
      <w:bodyDiv w:val="1"/>
      <w:marLeft w:val="0"/>
      <w:marRight w:val="0"/>
      <w:marTop w:val="0"/>
      <w:marBottom w:val="0"/>
      <w:divBdr>
        <w:top w:val="none" w:sz="0" w:space="0" w:color="auto"/>
        <w:left w:val="none" w:sz="0" w:space="0" w:color="auto"/>
        <w:bottom w:val="none" w:sz="0" w:space="0" w:color="auto"/>
        <w:right w:val="none" w:sz="0" w:space="0" w:color="auto"/>
      </w:divBdr>
    </w:div>
    <w:div w:id="2043246636">
      <w:bodyDiv w:val="1"/>
      <w:marLeft w:val="0"/>
      <w:marRight w:val="0"/>
      <w:marTop w:val="0"/>
      <w:marBottom w:val="0"/>
      <w:divBdr>
        <w:top w:val="none" w:sz="0" w:space="0" w:color="auto"/>
        <w:left w:val="none" w:sz="0" w:space="0" w:color="auto"/>
        <w:bottom w:val="none" w:sz="0" w:space="0" w:color="auto"/>
        <w:right w:val="none" w:sz="0" w:space="0" w:color="auto"/>
      </w:divBdr>
    </w:div>
    <w:div w:id="2117754034">
      <w:bodyDiv w:val="1"/>
      <w:marLeft w:val="0"/>
      <w:marRight w:val="0"/>
      <w:marTop w:val="0"/>
      <w:marBottom w:val="0"/>
      <w:divBdr>
        <w:top w:val="none" w:sz="0" w:space="0" w:color="auto"/>
        <w:left w:val="none" w:sz="0" w:space="0" w:color="auto"/>
        <w:bottom w:val="none" w:sz="0" w:space="0" w:color="auto"/>
        <w:right w:val="none" w:sz="0" w:space="0" w:color="auto"/>
      </w:divBdr>
    </w:div>
    <w:div w:id="2120179552">
      <w:bodyDiv w:val="1"/>
      <w:marLeft w:val="0"/>
      <w:marRight w:val="0"/>
      <w:marTop w:val="0"/>
      <w:marBottom w:val="0"/>
      <w:divBdr>
        <w:top w:val="none" w:sz="0" w:space="0" w:color="auto"/>
        <w:left w:val="none" w:sz="0" w:space="0" w:color="auto"/>
        <w:bottom w:val="none" w:sz="0" w:space="0" w:color="auto"/>
        <w:right w:val="none" w:sz="0" w:space="0" w:color="auto"/>
      </w:divBdr>
    </w:div>
    <w:div w:id="2131240290">
      <w:bodyDiv w:val="1"/>
      <w:marLeft w:val="0"/>
      <w:marRight w:val="0"/>
      <w:marTop w:val="0"/>
      <w:marBottom w:val="0"/>
      <w:divBdr>
        <w:top w:val="none" w:sz="0" w:space="0" w:color="auto"/>
        <w:left w:val="none" w:sz="0" w:space="0" w:color="auto"/>
        <w:bottom w:val="none" w:sz="0" w:space="0" w:color="auto"/>
        <w:right w:val="none" w:sz="0" w:space="0" w:color="auto"/>
      </w:divBdr>
    </w:div>
    <w:div w:id="21371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BE54A-D6E6-4D60-B5AC-5071D6B7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4592</CharactersWithSpaces>
  <SharedDoc>false</SharedDoc>
  <HLinks>
    <vt:vector size="834" baseType="variant">
      <vt:variant>
        <vt:i4>1114125</vt:i4>
      </vt:variant>
      <vt:variant>
        <vt:i4>414</vt:i4>
      </vt:variant>
      <vt:variant>
        <vt:i4>0</vt:i4>
      </vt:variant>
      <vt:variant>
        <vt:i4>5</vt:i4>
      </vt:variant>
      <vt:variant>
        <vt:lpwstr>http://dichvucong.langson.gov.vn/</vt:lpwstr>
      </vt:variant>
      <vt:variant>
        <vt:lpwstr/>
      </vt:variant>
      <vt:variant>
        <vt:i4>1114125</vt:i4>
      </vt:variant>
      <vt:variant>
        <vt:i4>411</vt:i4>
      </vt:variant>
      <vt:variant>
        <vt:i4>0</vt:i4>
      </vt:variant>
      <vt:variant>
        <vt:i4>5</vt:i4>
      </vt:variant>
      <vt:variant>
        <vt:lpwstr>http://dichvucong.langson.gov.vn/</vt:lpwstr>
      </vt:variant>
      <vt:variant>
        <vt:lpwstr/>
      </vt:variant>
      <vt:variant>
        <vt:i4>1769541</vt:i4>
      </vt:variant>
      <vt:variant>
        <vt:i4>408</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405</vt:i4>
      </vt:variant>
      <vt:variant>
        <vt:i4>0</vt:i4>
      </vt:variant>
      <vt:variant>
        <vt:i4>5</vt:i4>
      </vt:variant>
      <vt:variant>
        <vt:lpwstr>https://thuvienphapluat.vn/van-ban/quyen-dan-su/nghi-dinh-123-2015-nd-cp-huong-dan-luat-ho-tich-282304.aspx</vt:lpwstr>
      </vt:variant>
      <vt:variant>
        <vt:lpwstr/>
      </vt:variant>
      <vt:variant>
        <vt:i4>2424893</vt:i4>
      </vt:variant>
      <vt:variant>
        <vt:i4>402</vt:i4>
      </vt:variant>
      <vt:variant>
        <vt:i4>0</vt:i4>
      </vt:variant>
      <vt:variant>
        <vt:i4>5</vt:i4>
      </vt:variant>
      <vt:variant>
        <vt:lpwstr>https://dichvucong.gov.vn/</vt:lpwstr>
      </vt:variant>
      <vt:variant>
        <vt:lpwstr/>
      </vt:variant>
      <vt:variant>
        <vt:i4>2162810</vt:i4>
      </vt:variant>
      <vt:variant>
        <vt:i4>399</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396</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393</vt:i4>
      </vt:variant>
      <vt:variant>
        <vt:i4>0</vt:i4>
      </vt:variant>
      <vt:variant>
        <vt:i4>5</vt:i4>
      </vt:variant>
      <vt:variant>
        <vt:lpwstr>https://thuvienphapluat.vn/van-ban/quyen-dan-su/nghi-dinh-123-2015-nd-cp-huong-dan-luat-ho-tich-282304.aspx</vt:lpwstr>
      </vt:variant>
      <vt:variant>
        <vt:lpwstr/>
      </vt:variant>
      <vt:variant>
        <vt:i4>1114125</vt:i4>
      </vt:variant>
      <vt:variant>
        <vt:i4>390</vt:i4>
      </vt:variant>
      <vt:variant>
        <vt:i4>0</vt:i4>
      </vt:variant>
      <vt:variant>
        <vt:i4>5</vt:i4>
      </vt:variant>
      <vt:variant>
        <vt:lpwstr>http://dichvucong.langson.gov.vn/</vt:lpwstr>
      </vt:variant>
      <vt:variant>
        <vt:lpwstr/>
      </vt:variant>
      <vt:variant>
        <vt:i4>2162810</vt:i4>
      </vt:variant>
      <vt:variant>
        <vt:i4>387</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384</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381</vt:i4>
      </vt:variant>
      <vt:variant>
        <vt:i4>0</vt:i4>
      </vt:variant>
      <vt:variant>
        <vt:i4>5</vt:i4>
      </vt:variant>
      <vt:variant>
        <vt:lpwstr>https://thuvienphapluat.vn/van-ban/quyen-dan-su/nghi-dinh-123-2015-nd-cp-huong-dan-luat-ho-tich-282304.aspx</vt:lpwstr>
      </vt:variant>
      <vt:variant>
        <vt:lpwstr/>
      </vt:variant>
      <vt:variant>
        <vt:i4>1114125</vt:i4>
      </vt:variant>
      <vt:variant>
        <vt:i4>378</vt:i4>
      </vt:variant>
      <vt:variant>
        <vt:i4>0</vt:i4>
      </vt:variant>
      <vt:variant>
        <vt:i4>5</vt:i4>
      </vt:variant>
      <vt:variant>
        <vt:lpwstr>http://dichvucong.langson.gov.vn/</vt:lpwstr>
      </vt:variant>
      <vt:variant>
        <vt:lpwstr/>
      </vt:variant>
      <vt:variant>
        <vt:i4>2162810</vt:i4>
      </vt:variant>
      <vt:variant>
        <vt:i4>375</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372</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369</vt:i4>
      </vt:variant>
      <vt:variant>
        <vt:i4>0</vt:i4>
      </vt:variant>
      <vt:variant>
        <vt:i4>5</vt:i4>
      </vt:variant>
      <vt:variant>
        <vt:lpwstr>https://thuvienphapluat.vn/van-ban/quyen-dan-su/nghi-dinh-123-2015-nd-cp-huong-dan-luat-ho-tich-282304.aspx</vt:lpwstr>
      </vt:variant>
      <vt:variant>
        <vt:lpwstr/>
      </vt:variant>
      <vt:variant>
        <vt:i4>1114125</vt:i4>
      </vt:variant>
      <vt:variant>
        <vt:i4>366</vt:i4>
      </vt:variant>
      <vt:variant>
        <vt:i4>0</vt:i4>
      </vt:variant>
      <vt:variant>
        <vt:i4>5</vt:i4>
      </vt:variant>
      <vt:variant>
        <vt:lpwstr>http://dichvucong.langson.gov.vn/</vt:lpwstr>
      </vt:variant>
      <vt:variant>
        <vt:lpwstr/>
      </vt:variant>
      <vt:variant>
        <vt:i4>2162810</vt:i4>
      </vt:variant>
      <vt:variant>
        <vt:i4>363</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360</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357</vt:i4>
      </vt:variant>
      <vt:variant>
        <vt:i4>0</vt:i4>
      </vt:variant>
      <vt:variant>
        <vt:i4>5</vt:i4>
      </vt:variant>
      <vt:variant>
        <vt:lpwstr>https://thuvienphapluat.vn/van-ban/quyen-dan-su/nghi-dinh-123-2015-nd-cp-huong-dan-luat-ho-tich-282304.aspx</vt:lpwstr>
      </vt:variant>
      <vt:variant>
        <vt:lpwstr/>
      </vt:variant>
      <vt:variant>
        <vt:i4>1114125</vt:i4>
      </vt:variant>
      <vt:variant>
        <vt:i4>354</vt:i4>
      </vt:variant>
      <vt:variant>
        <vt:i4>0</vt:i4>
      </vt:variant>
      <vt:variant>
        <vt:i4>5</vt:i4>
      </vt:variant>
      <vt:variant>
        <vt:lpwstr>http://dichvucong.langson.gov.vn/</vt:lpwstr>
      </vt:variant>
      <vt:variant>
        <vt:lpwstr/>
      </vt:variant>
      <vt:variant>
        <vt:i4>2162810</vt:i4>
      </vt:variant>
      <vt:variant>
        <vt:i4>351</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348</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345</vt:i4>
      </vt:variant>
      <vt:variant>
        <vt:i4>0</vt:i4>
      </vt:variant>
      <vt:variant>
        <vt:i4>5</vt:i4>
      </vt:variant>
      <vt:variant>
        <vt:lpwstr>https://thuvienphapluat.vn/van-ban/quyen-dan-su/nghi-dinh-123-2015-nd-cp-huong-dan-luat-ho-tich-282304.aspx</vt:lpwstr>
      </vt:variant>
      <vt:variant>
        <vt:lpwstr/>
      </vt:variant>
      <vt:variant>
        <vt:i4>1114125</vt:i4>
      </vt:variant>
      <vt:variant>
        <vt:i4>342</vt:i4>
      </vt:variant>
      <vt:variant>
        <vt:i4>0</vt:i4>
      </vt:variant>
      <vt:variant>
        <vt:i4>5</vt:i4>
      </vt:variant>
      <vt:variant>
        <vt:lpwstr>http://dichvucong.langson.gov.vn/</vt:lpwstr>
      </vt:variant>
      <vt:variant>
        <vt:lpwstr/>
      </vt:variant>
      <vt:variant>
        <vt:i4>2162810</vt:i4>
      </vt:variant>
      <vt:variant>
        <vt:i4>339</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336</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333</vt:i4>
      </vt:variant>
      <vt:variant>
        <vt:i4>0</vt:i4>
      </vt:variant>
      <vt:variant>
        <vt:i4>5</vt:i4>
      </vt:variant>
      <vt:variant>
        <vt:lpwstr>https://thuvienphapluat.vn/van-ban/quyen-dan-su/nghi-dinh-123-2015-nd-cp-huong-dan-luat-ho-tich-282304.aspx</vt:lpwstr>
      </vt:variant>
      <vt:variant>
        <vt:lpwstr/>
      </vt:variant>
      <vt:variant>
        <vt:i4>1114125</vt:i4>
      </vt:variant>
      <vt:variant>
        <vt:i4>330</vt:i4>
      </vt:variant>
      <vt:variant>
        <vt:i4>0</vt:i4>
      </vt:variant>
      <vt:variant>
        <vt:i4>5</vt:i4>
      </vt:variant>
      <vt:variant>
        <vt:lpwstr>http://dichvucong.langson.gov.vn/</vt:lpwstr>
      </vt:variant>
      <vt:variant>
        <vt:lpwstr/>
      </vt:variant>
      <vt:variant>
        <vt:i4>2162810</vt:i4>
      </vt:variant>
      <vt:variant>
        <vt:i4>327</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324</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321</vt:i4>
      </vt:variant>
      <vt:variant>
        <vt:i4>0</vt:i4>
      </vt:variant>
      <vt:variant>
        <vt:i4>5</vt:i4>
      </vt:variant>
      <vt:variant>
        <vt:lpwstr>https://thuvienphapluat.vn/van-ban/quyen-dan-su/nghi-dinh-123-2015-nd-cp-huong-dan-luat-ho-tich-282304.aspx</vt:lpwstr>
      </vt:variant>
      <vt:variant>
        <vt:lpwstr/>
      </vt:variant>
      <vt:variant>
        <vt:i4>1114125</vt:i4>
      </vt:variant>
      <vt:variant>
        <vt:i4>318</vt:i4>
      </vt:variant>
      <vt:variant>
        <vt:i4>0</vt:i4>
      </vt:variant>
      <vt:variant>
        <vt:i4>5</vt:i4>
      </vt:variant>
      <vt:variant>
        <vt:lpwstr>http://dichvucong.langson.gov.vn/</vt:lpwstr>
      </vt:variant>
      <vt:variant>
        <vt:lpwstr/>
      </vt:variant>
      <vt:variant>
        <vt:i4>2162810</vt:i4>
      </vt:variant>
      <vt:variant>
        <vt:i4>315</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312</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309</vt:i4>
      </vt:variant>
      <vt:variant>
        <vt:i4>0</vt:i4>
      </vt:variant>
      <vt:variant>
        <vt:i4>5</vt:i4>
      </vt:variant>
      <vt:variant>
        <vt:lpwstr>https://thuvienphapluat.vn/van-ban/quyen-dan-su/nghi-dinh-123-2015-nd-cp-huong-dan-luat-ho-tich-282304.aspx</vt:lpwstr>
      </vt:variant>
      <vt:variant>
        <vt:lpwstr/>
      </vt:variant>
      <vt:variant>
        <vt:i4>1114125</vt:i4>
      </vt:variant>
      <vt:variant>
        <vt:i4>306</vt:i4>
      </vt:variant>
      <vt:variant>
        <vt:i4>0</vt:i4>
      </vt:variant>
      <vt:variant>
        <vt:i4>5</vt:i4>
      </vt:variant>
      <vt:variant>
        <vt:lpwstr>http://dichvucong.langson.gov.vn/</vt:lpwstr>
      </vt:variant>
      <vt:variant>
        <vt:lpwstr/>
      </vt:variant>
      <vt:variant>
        <vt:i4>2162810</vt:i4>
      </vt:variant>
      <vt:variant>
        <vt:i4>303</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300</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297</vt:i4>
      </vt:variant>
      <vt:variant>
        <vt:i4>0</vt:i4>
      </vt:variant>
      <vt:variant>
        <vt:i4>5</vt:i4>
      </vt:variant>
      <vt:variant>
        <vt:lpwstr>https://thuvienphapluat.vn/van-ban/quyen-dan-su/nghi-dinh-123-2015-nd-cp-huong-dan-luat-ho-tich-282304.aspx</vt:lpwstr>
      </vt:variant>
      <vt:variant>
        <vt:lpwstr/>
      </vt:variant>
      <vt:variant>
        <vt:i4>1114125</vt:i4>
      </vt:variant>
      <vt:variant>
        <vt:i4>294</vt:i4>
      </vt:variant>
      <vt:variant>
        <vt:i4>0</vt:i4>
      </vt:variant>
      <vt:variant>
        <vt:i4>5</vt:i4>
      </vt:variant>
      <vt:variant>
        <vt:lpwstr>http://dichvucong.langson.gov.vn/</vt:lpwstr>
      </vt:variant>
      <vt:variant>
        <vt:lpwstr/>
      </vt:variant>
      <vt:variant>
        <vt:i4>2162810</vt:i4>
      </vt:variant>
      <vt:variant>
        <vt:i4>291</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288</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285</vt:i4>
      </vt:variant>
      <vt:variant>
        <vt:i4>0</vt:i4>
      </vt:variant>
      <vt:variant>
        <vt:i4>5</vt:i4>
      </vt:variant>
      <vt:variant>
        <vt:lpwstr>https://thuvienphapluat.vn/van-ban/quyen-dan-su/nghi-dinh-123-2015-nd-cp-huong-dan-luat-ho-tich-282304.aspx</vt:lpwstr>
      </vt:variant>
      <vt:variant>
        <vt:lpwstr/>
      </vt:variant>
      <vt:variant>
        <vt:i4>2162810</vt:i4>
      </vt:variant>
      <vt:variant>
        <vt:i4>282</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279</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276</vt:i4>
      </vt:variant>
      <vt:variant>
        <vt:i4>0</vt:i4>
      </vt:variant>
      <vt:variant>
        <vt:i4>5</vt:i4>
      </vt:variant>
      <vt:variant>
        <vt:lpwstr>https://thuvienphapluat.vn/van-ban/quyen-dan-su/nghi-dinh-123-2015-nd-cp-huong-dan-luat-ho-tich-282304.aspx</vt:lpwstr>
      </vt:variant>
      <vt:variant>
        <vt:lpwstr/>
      </vt:variant>
      <vt:variant>
        <vt:i4>1114125</vt:i4>
      </vt:variant>
      <vt:variant>
        <vt:i4>273</vt:i4>
      </vt:variant>
      <vt:variant>
        <vt:i4>0</vt:i4>
      </vt:variant>
      <vt:variant>
        <vt:i4>5</vt:i4>
      </vt:variant>
      <vt:variant>
        <vt:lpwstr>http://dichvucong.langson.gov.vn/</vt:lpwstr>
      </vt:variant>
      <vt:variant>
        <vt:lpwstr/>
      </vt:variant>
      <vt:variant>
        <vt:i4>2162810</vt:i4>
      </vt:variant>
      <vt:variant>
        <vt:i4>270</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267</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264</vt:i4>
      </vt:variant>
      <vt:variant>
        <vt:i4>0</vt:i4>
      </vt:variant>
      <vt:variant>
        <vt:i4>5</vt:i4>
      </vt:variant>
      <vt:variant>
        <vt:lpwstr>https://thuvienphapluat.vn/van-ban/quyen-dan-su/nghi-dinh-123-2015-nd-cp-huong-dan-luat-ho-tich-282304.aspx</vt:lpwstr>
      </vt:variant>
      <vt:variant>
        <vt:lpwstr/>
      </vt:variant>
      <vt:variant>
        <vt:i4>1114125</vt:i4>
      </vt:variant>
      <vt:variant>
        <vt:i4>261</vt:i4>
      </vt:variant>
      <vt:variant>
        <vt:i4>0</vt:i4>
      </vt:variant>
      <vt:variant>
        <vt:i4>5</vt:i4>
      </vt:variant>
      <vt:variant>
        <vt:lpwstr>http://dichvucong.langson.gov.vn/</vt:lpwstr>
      </vt:variant>
      <vt:variant>
        <vt:lpwstr/>
      </vt:variant>
      <vt:variant>
        <vt:i4>2162810</vt:i4>
      </vt:variant>
      <vt:variant>
        <vt:i4>258</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255</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252</vt:i4>
      </vt:variant>
      <vt:variant>
        <vt:i4>0</vt:i4>
      </vt:variant>
      <vt:variant>
        <vt:i4>5</vt:i4>
      </vt:variant>
      <vt:variant>
        <vt:lpwstr>https://thuvienphapluat.vn/van-ban/quyen-dan-su/nghi-dinh-123-2015-nd-cp-huong-dan-luat-ho-tich-282304.aspx</vt:lpwstr>
      </vt:variant>
      <vt:variant>
        <vt:lpwstr/>
      </vt:variant>
      <vt:variant>
        <vt:i4>2162810</vt:i4>
      </vt:variant>
      <vt:variant>
        <vt:i4>249</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246</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243</vt:i4>
      </vt:variant>
      <vt:variant>
        <vt:i4>0</vt:i4>
      </vt:variant>
      <vt:variant>
        <vt:i4>5</vt:i4>
      </vt:variant>
      <vt:variant>
        <vt:lpwstr>https://thuvienphapluat.vn/van-ban/quyen-dan-su/nghi-dinh-123-2015-nd-cp-huong-dan-luat-ho-tich-282304.aspx</vt:lpwstr>
      </vt:variant>
      <vt:variant>
        <vt:lpwstr/>
      </vt:variant>
      <vt:variant>
        <vt:i4>2162810</vt:i4>
      </vt:variant>
      <vt:variant>
        <vt:i4>240</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237</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234</vt:i4>
      </vt:variant>
      <vt:variant>
        <vt:i4>0</vt:i4>
      </vt:variant>
      <vt:variant>
        <vt:i4>5</vt:i4>
      </vt:variant>
      <vt:variant>
        <vt:lpwstr>https://thuvienphapluat.vn/van-ban/quyen-dan-su/nghi-dinh-123-2015-nd-cp-huong-dan-luat-ho-tich-282304.aspx</vt:lpwstr>
      </vt:variant>
      <vt:variant>
        <vt:lpwstr/>
      </vt:variant>
      <vt:variant>
        <vt:i4>2162810</vt:i4>
      </vt:variant>
      <vt:variant>
        <vt:i4>231</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228</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225</vt:i4>
      </vt:variant>
      <vt:variant>
        <vt:i4>0</vt:i4>
      </vt:variant>
      <vt:variant>
        <vt:i4>5</vt:i4>
      </vt:variant>
      <vt:variant>
        <vt:lpwstr>https://thuvienphapluat.vn/van-ban/quyen-dan-su/nghi-dinh-123-2015-nd-cp-huong-dan-luat-ho-tich-282304.aspx</vt:lpwstr>
      </vt:variant>
      <vt:variant>
        <vt:lpwstr/>
      </vt:variant>
      <vt:variant>
        <vt:i4>1114125</vt:i4>
      </vt:variant>
      <vt:variant>
        <vt:i4>222</vt:i4>
      </vt:variant>
      <vt:variant>
        <vt:i4>0</vt:i4>
      </vt:variant>
      <vt:variant>
        <vt:i4>5</vt:i4>
      </vt:variant>
      <vt:variant>
        <vt:lpwstr>http://dichvucong.langson.gov.vn/</vt:lpwstr>
      </vt:variant>
      <vt:variant>
        <vt:lpwstr/>
      </vt:variant>
      <vt:variant>
        <vt:i4>2162810</vt:i4>
      </vt:variant>
      <vt:variant>
        <vt:i4>219</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216</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213</vt:i4>
      </vt:variant>
      <vt:variant>
        <vt:i4>0</vt:i4>
      </vt:variant>
      <vt:variant>
        <vt:i4>5</vt:i4>
      </vt:variant>
      <vt:variant>
        <vt:lpwstr>https://thuvienphapluat.vn/van-ban/quyen-dan-su/nghi-dinh-123-2015-nd-cp-huong-dan-luat-ho-tich-282304.aspx</vt:lpwstr>
      </vt:variant>
      <vt:variant>
        <vt:lpwstr/>
      </vt:variant>
      <vt:variant>
        <vt:i4>2162810</vt:i4>
      </vt:variant>
      <vt:variant>
        <vt:i4>210</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207</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204</vt:i4>
      </vt:variant>
      <vt:variant>
        <vt:i4>0</vt:i4>
      </vt:variant>
      <vt:variant>
        <vt:i4>5</vt:i4>
      </vt:variant>
      <vt:variant>
        <vt:lpwstr>https://thuvienphapluat.vn/van-ban/quyen-dan-su/nghi-dinh-123-2015-nd-cp-huong-dan-luat-ho-tich-282304.aspx</vt:lpwstr>
      </vt:variant>
      <vt:variant>
        <vt:lpwstr/>
      </vt:variant>
      <vt:variant>
        <vt:i4>2162810</vt:i4>
      </vt:variant>
      <vt:variant>
        <vt:i4>201</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198</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195</vt:i4>
      </vt:variant>
      <vt:variant>
        <vt:i4>0</vt:i4>
      </vt:variant>
      <vt:variant>
        <vt:i4>5</vt:i4>
      </vt:variant>
      <vt:variant>
        <vt:lpwstr>https://thuvienphapluat.vn/van-ban/quyen-dan-su/nghi-dinh-123-2015-nd-cp-huong-dan-luat-ho-tich-282304.aspx</vt:lpwstr>
      </vt:variant>
      <vt:variant>
        <vt:lpwstr/>
      </vt:variant>
      <vt:variant>
        <vt:i4>1114125</vt:i4>
      </vt:variant>
      <vt:variant>
        <vt:i4>192</vt:i4>
      </vt:variant>
      <vt:variant>
        <vt:i4>0</vt:i4>
      </vt:variant>
      <vt:variant>
        <vt:i4>5</vt:i4>
      </vt:variant>
      <vt:variant>
        <vt:lpwstr>http://dichvucong.langson.gov.vn/</vt:lpwstr>
      </vt:variant>
      <vt:variant>
        <vt:lpwstr/>
      </vt:variant>
      <vt:variant>
        <vt:i4>2162810</vt:i4>
      </vt:variant>
      <vt:variant>
        <vt:i4>189</vt:i4>
      </vt:variant>
      <vt:variant>
        <vt:i4>0</vt:i4>
      </vt:variant>
      <vt:variant>
        <vt:i4>5</vt:i4>
      </vt:variant>
      <vt:variant>
        <vt:lpwstr>https://thuvienphapluat.vn/van-ban/thue-phi-le-phi/thong-tu-85-2019-tt-btc-huong-dan-phi-va-le-phi-tham-quyen-quyet-dinh-hoi-dong-nhan-dan-tinh-431619.aspx</vt:lpwstr>
      </vt:variant>
      <vt:variant>
        <vt:lpwstr/>
      </vt:variant>
      <vt:variant>
        <vt:i4>2293886</vt:i4>
      </vt:variant>
      <vt:variant>
        <vt:i4>186</vt:i4>
      </vt:variant>
      <vt:variant>
        <vt:i4>0</vt:i4>
      </vt:variant>
      <vt:variant>
        <vt:i4>5</vt:i4>
      </vt:variant>
      <vt:variant>
        <vt:lpwstr>https://thuvienphapluat.vn/van-ban/quyen-dan-su/nghi-dinh-123-2015-nd-cp-huong-dan-luat-ho-tich-282304.aspx</vt:lpwstr>
      </vt:variant>
      <vt:variant>
        <vt:lpwstr/>
      </vt:variant>
      <vt:variant>
        <vt:i4>1769541</vt:i4>
      </vt:variant>
      <vt:variant>
        <vt:i4>183</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180</vt:i4>
      </vt:variant>
      <vt:variant>
        <vt:i4>0</vt:i4>
      </vt:variant>
      <vt:variant>
        <vt:i4>5</vt:i4>
      </vt:variant>
      <vt:variant>
        <vt:lpwstr>https://thuvienphapluat.vn/van-ban/quyen-dan-su/nghi-dinh-123-2015-nd-cp-huong-dan-luat-ho-tich-282304.aspx</vt:lpwstr>
      </vt:variant>
      <vt:variant>
        <vt:lpwstr/>
      </vt:variant>
      <vt:variant>
        <vt:i4>1114125</vt:i4>
      </vt:variant>
      <vt:variant>
        <vt:i4>177</vt:i4>
      </vt:variant>
      <vt:variant>
        <vt:i4>0</vt:i4>
      </vt:variant>
      <vt:variant>
        <vt:i4>5</vt:i4>
      </vt:variant>
      <vt:variant>
        <vt:lpwstr>http://dichvucong.langson.gov.vn/</vt:lpwstr>
      </vt:variant>
      <vt:variant>
        <vt:lpwstr/>
      </vt:variant>
      <vt:variant>
        <vt:i4>1114125</vt:i4>
      </vt:variant>
      <vt:variant>
        <vt:i4>174</vt:i4>
      </vt:variant>
      <vt:variant>
        <vt:i4>0</vt:i4>
      </vt:variant>
      <vt:variant>
        <vt:i4>5</vt:i4>
      </vt:variant>
      <vt:variant>
        <vt:lpwstr>http://dichvucong.langson.gov.vn/</vt:lpwstr>
      </vt:variant>
      <vt:variant>
        <vt:lpwstr/>
      </vt:variant>
      <vt:variant>
        <vt:i4>1114125</vt:i4>
      </vt:variant>
      <vt:variant>
        <vt:i4>171</vt:i4>
      </vt:variant>
      <vt:variant>
        <vt:i4>0</vt:i4>
      </vt:variant>
      <vt:variant>
        <vt:i4>5</vt:i4>
      </vt:variant>
      <vt:variant>
        <vt:lpwstr>http://dichvucong.langson.gov.vn/</vt:lpwstr>
      </vt:variant>
      <vt:variant>
        <vt:lpwstr/>
      </vt:variant>
      <vt:variant>
        <vt:i4>1769541</vt:i4>
      </vt:variant>
      <vt:variant>
        <vt:i4>168</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165</vt:i4>
      </vt:variant>
      <vt:variant>
        <vt:i4>0</vt:i4>
      </vt:variant>
      <vt:variant>
        <vt:i4>5</vt:i4>
      </vt:variant>
      <vt:variant>
        <vt:lpwstr>https://thuvienphapluat.vn/van-ban/quyen-dan-su/nghi-dinh-123-2015-nd-cp-huong-dan-luat-ho-tich-282304.aspx</vt:lpwstr>
      </vt:variant>
      <vt:variant>
        <vt:lpwstr/>
      </vt:variant>
      <vt:variant>
        <vt:i4>2424893</vt:i4>
      </vt:variant>
      <vt:variant>
        <vt:i4>162</vt:i4>
      </vt:variant>
      <vt:variant>
        <vt:i4>0</vt:i4>
      </vt:variant>
      <vt:variant>
        <vt:i4>5</vt:i4>
      </vt:variant>
      <vt:variant>
        <vt:lpwstr>https://dichvucong.gov.vn/</vt:lpwstr>
      </vt:variant>
      <vt:variant>
        <vt:lpwstr/>
      </vt:variant>
      <vt:variant>
        <vt:i4>2162810</vt:i4>
      </vt:variant>
      <vt:variant>
        <vt:i4>159</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156</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153</vt:i4>
      </vt:variant>
      <vt:variant>
        <vt:i4>0</vt:i4>
      </vt:variant>
      <vt:variant>
        <vt:i4>5</vt:i4>
      </vt:variant>
      <vt:variant>
        <vt:lpwstr>https://thuvienphapluat.vn/van-ban/quyen-dan-su/nghi-dinh-123-2015-nd-cp-huong-dan-luat-ho-tich-282304.aspx</vt:lpwstr>
      </vt:variant>
      <vt:variant>
        <vt:lpwstr/>
      </vt:variant>
      <vt:variant>
        <vt:i4>1114125</vt:i4>
      </vt:variant>
      <vt:variant>
        <vt:i4>150</vt:i4>
      </vt:variant>
      <vt:variant>
        <vt:i4>0</vt:i4>
      </vt:variant>
      <vt:variant>
        <vt:i4>5</vt:i4>
      </vt:variant>
      <vt:variant>
        <vt:lpwstr>http://dichvucong.langson.gov.vn/</vt:lpwstr>
      </vt:variant>
      <vt:variant>
        <vt:lpwstr/>
      </vt:variant>
      <vt:variant>
        <vt:i4>2162810</vt:i4>
      </vt:variant>
      <vt:variant>
        <vt:i4>147</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144</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141</vt:i4>
      </vt:variant>
      <vt:variant>
        <vt:i4>0</vt:i4>
      </vt:variant>
      <vt:variant>
        <vt:i4>5</vt:i4>
      </vt:variant>
      <vt:variant>
        <vt:lpwstr>https://thuvienphapluat.vn/van-ban/quyen-dan-su/nghi-dinh-123-2015-nd-cp-huong-dan-luat-ho-tich-282304.aspx</vt:lpwstr>
      </vt:variant>
      <vt:variant>
        <vt:lpwstr/>
      </vt:variant>
      <vt:variant>
        <vt:i4>2162810</vt:i4>
      </vt:variant>
      <vt:variant>
        <vt:i4>138</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135</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132</vt:i4>
      </vt:variant>
      <vt:variant>
        <vt:i4>0</vt:i4>
      </vt:variant>
      <vt:variant>
        <vt:i4>5</vt:i4>
      </vt:variant>
      <vt:variant>
        <vt:lpwstr>https://thuvienphapluat.vn/van-ban/quyen-dan-su/nghi-dinh-123-2015-nd-cp-huong-dan-luat-ho-tich-282304.aspx</vt:lpwstr>
      </vt:variant>
      <vt:variant>
        <vt:lpwstr/>
      </vt:variant>
      <vt:variant>
        <vt:i4>1114125</vt:i4>
      </vt:variant>
      <vt:variant>
        <vt:i4>129</vt:i4>
      </vt:variant>
      <vt:variant>
        <vt:i4>0</vt:i4>
      </vt:variant>
      <vt:variant>
        <vt:i4>5</vt:i4>
      </vt:variant>
      <vt:variant>
        <vt:lpwstr>http://dichvucong.langson.gov.vn/</vt:lpwstr>
      </vt:variant>
      <vt:variant>
        <vt:lpwstr/>
      </vt:variant>
      <vt:variant>
        <vt:i4>2162810</vt:i4>
      </vt:variant>
      <vt:variant>
        <vt:i4>126</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123</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120</vt:i4>
      </vt:variant>
      <vt:variant>
        <vt:i4>0</vt:i4>
      </vt:variant>
      <vt:variant>
        <vt:i4>5</vt:i4>
      </vt:variant>
      <vt:variant>
        <vt:lpwstr>https://thuvienphapluat.vn/van-ban/quyen-dan-su/nghi-dinh-123-2015-nd-cp-huong-dan-luat-ho-tich-282304.aspx</vt:lpwstr>
      </vt:variant>
      <vt:variant>
        <vt:lpwstr/>
      </vt:variant>
      <vt:variant>
        <vt:i4>2424893</vt:i4>
      </vt:variant>
      <vt:variant>
        <vt:i4>117</vt:i4>
      </vt:variant>
      <vt:variant>
        <vt:i4>0</vt:i4>
      </vt:variant>
      <vt:variant>
        <vt:i4>5</vt:i4>
      </vt:variant>
      <vt:variant>
        <vt:lpwstr>https://dichvucong.gov.vn/</vt:lpwstr>
      </vt:variant>
      <vt:variant>
        <vt:lpwstr/>
      </vt:variant>
      <vt:variant>
        <vt:i4>2162810</vt:i4>
      </vt:variant>
      <vt:variant>
        <vt:i4>114</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111</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108</vt:i4>
      </vt:variant>
      <vt:variant>
        <vt:i4>0</vt:i4>
      </vt:variant>
      <vt:variant>
        <vt:i4>5</vt:i4>
      </vt:variant>
      <vt:variant>
        <vt:lpwstr>https://thuvienphapluat.vn/van-ban/quyen-dan-su/nghi-dinh-123-2015-nd-cp-huong-dan-luat-ho-tich-282304.aspx</vt:lpwstr>
      </vt:variant>
      <vt:variant>
        <vt:lpwstr/>
      </vt:variant>
      <vt:variant>
        <vt:i4>1114125</vt:i4>
      </vt:variant>
      <vt:variant>
        <vt:i4>105</vt:i4>
      </vt:variant>
      <vt:variant>
        <vt:i4>0</vt:i4>
      </vt:variant>
      <vt:variant>
        <vt:i4>5</vt:i4>
      </vt:variant>
      <vt:variant>
        <vt:lpwstr>http://dichvucong.langson.gov.vn/</vt:lpwstr>
      </vt:variant>
      <vt:variant>
        <vt:lpwstr/>
      </vt:variant>
      <vt:variant>
        <vt:i4>2162810</vt:i4>
      </vt:variant>
      <vt:variant>
        <vt:i4>102</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99</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96</vt:i4>
      </vt:variant>
      <vt:variant>
        <vt:i4>0</vt:i4>
      </vt:variant>
      <vt:variant>
        <vt:i4>5</vt:i4>
      </vt:variant>
      <vt:variant>
        <vt:lpwstr>https://thuvienphapluat.vn/van-ban/quyen-dan-su/nghi-dinh-123-2015-nd-cp-huong-dan-luat-ho-tich-282304.aspx</vt:lpwstr>
      </vt:variant>
      <vt:variant>
        <vt:lpwstr/>
      </vt:variant>
      <vt:variant>
        <vt:i4>1114125</vt:i4>
      </vt:variant>
      <vt:variant>
        <vt:i4>93</vt:i4>
      </vt:variant>
      <vt:variant>
        <vt:i4>0</vt:i4>
      </vt:variant>
      <vt:variant>
        <vt:i4>5</vt:i4>
      </vt:variant>
      <vt:variant>
        <vt:lpwstr>http://dichvucong.langson.gov.vn/</vt:lpwstr>
      </vt:variant>
      <vt:variant>
        <vt:lpwstr/>
      </vt:variant>
      <vt:variant>
        <vt:i4>2162810</vt:i4>
      </vt:variant>
      <vt:variant>
        <vt:i4>90</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87</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84</vt:i4>
      </vt:variant>
      <vt:variant>
        <vt:i4>0</vt:i4>
      </vt:variant>
      <vt:variant>
        <vt:i4>5</vt:i4>
      </vt:variant>
      <vt:variant>
        <vt:lpwstr>https://thuvienphapluat.vn/van-ban/quyen-dan-su/nghi-dinh-123-2015-nd-cp-huong-dan-luat-ho-tich-282304.aspx</vt:lpwstr>
      </vt:variant>
      <vt:variant>
        <vt:lpwstr/>
      </vt:variant>
      <vt:variant>
        <vt:i4>2424893</vt:i4>
      </vt:variant>
      <vt:variant>
        <vt:i4>81</vt:i4>
      </vt:variant>
      <vt:variant>
        <vt:i4>0</vt:i4>
      </vt:variant>
      <vt:variant>
        <vt:i4>5</vt:i4>
      </vt:variant>
      <vt:variant>
        <vt:lpwstr>https://dichvucong.gov.vn/</vt:lpwstr>
      </vt:variant>
      <vt:variant>
        <vt:lpwstr/>
      </vt:variant>
      <vt:variant>
        <vt:i4>2162810</vt:i4>
      </vt:variant>
      <vt:variant>
        <vt:i4>78</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75</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72</vt:i4>
      </vt:variant>
      <vt:variant>
        <vt:i4>0</vt:i4>
      </vt:variant>
      <vt:variant>
        <vt:i4>5</vt:i4>
      </vt:variant>
      <vt:variant>
        <vt:lpwstr>https://thuvienphapluat.vn/van-ban/quyen-dan-su/nghi-dinh-123-2015-nd-cp-huong-dan-luat-ho-tich-282304.aspx</vt:lpwstr>
      </vt:variant>
      <vt:variant>
        <vt:lpwstr/>
      </vt:variant>
      <vt:variant>
        <vt:i4>1114125</vt:i4>
      </vt:variant>
      <vt:variant>
        <vt:i4>69</vt:i4>
      </vt:variant>
      <vt:variant>
        <vt:i4>0</vt:i4>
      </vt:variant>
      <vt:variant>
        <vt:i4>5</vt:i4>
      </vt:variant>
      <vt:variant>
        <vt:lpwstr>http://dichvucong.langson.gov.vn/</vt:lpwstr>
      </vt:variant>
      <vt:variant>
        <vt:lpwstr/>
      </vt:variant>
      <vt:variant>
        <vt:i4>2162810</vt:i4>
      </vt:variant>
      <vt:variant>
        <vt:i4>66</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63</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60</vt:i4>
      </vt:variant>
      <vt:variant>
        <vt:i4>0</vt:i4>
      </vt:variant>
      <vt:variant>
        <vt:i4>5</vt:i4>
      </vt:variant>
      <vt:variant>
        <vt:lpwstr>https://thuvienphapluat.vn/van-ban/quyen-dan-su/nghi-dinh-123-2015-nd-cp-huong-dan-luat-ho-tich-282304.aspx</vt:lpwstr>
      </vt:variant>
      <vt:variant>
        <vt:lpwstr/>
      </vt:variant>
      <vt:variant>
        <vt:i4>2162810</vt:i4>
      </vt:variant>
      <vt:variant>
        <vt:i4>57</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54</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51</vt:i4>
      </vt:variant>
      <vt:variant>
        <vt:i4>0</vt:i4>
      </vt:variant>
      <vt:variant>
        <vt:i4>5</vt:i4>
      </vt:variant>
      <vt:variant>
        <vt:lpwstr>https://thuvienphapluat.vn/van-ban/quyen-dan-su/nghi-dinh-123-2015-nd-cp-huong-dan-luat-ho-tich-282304.aspx</vt:lpwstr>
      </vt:variant>
      <vt:variant>
        <vt:lpwstr/>
      </vt:variant>
      <vt:variant>
        <vt:i4>2162810</vt:i4>
      </vt:variant>
      <vt:variant>
        <vt:i4>48</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45</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42</vt:i4>
      </vt:variant>
      <vt:variant>
        <vt:i4>0</vt:i4>
      </vt:variant>
      <vt:variant>
        <vt:i4>5</vt:i4>
      </vt:variant>
      <vt:variant>
        <vt:lpwstr>https://thuvienphapluat.vn/van-ban/quyen-dan-su/nghi-dinh-123-2015-nd-cp-huong-dan-luat-ho-tich-282304.aspx</vt:lpwstr>
      </vt:variant>
      <vt:variant>
        <vt:lpwstr/>
      </vt:variant>
      <vt:variant>
        <vt:i4>2162810</vt:i4>
      </vt:variant>
      <vt:variant>
        <vt:i4>39</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36</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33</vt:i4>
      </vt:variant>
      <vt:variant>
        <vt:i4>0</vt:i4>
      </vt:variant>
      <vt:variant>
        <vt:i4>5</vt:i4>
      </vt:variant>
      <vt:variant>
        <vt:lpwstr>https://thuvienphapluat.vn/van-ban/quyen-dan-su/nghi-dinh-123-2015-nd-cp-huong-dan-luat-ho-tich-282304.aspx</vt:lpwstr>
      </vt:variant>
      <vt:variant>
        <vt:lpwstr/>
      </vt:variant>
      <vt:variant>
        <vt:i4>2162810</vt:i4>
      </vt:variant>
      <vt:variant>
        <vt:i4>30</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27</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24</vt:i4>
      </vt:variant>
      <vt:variant>
        <vt:i4>0</vt:i4>
      </vt:variant>
      <vt:variant>
        <vt:i4>5</vt:i4>
      </vt:variant>
      <vt:variant>
        <vt:lpwstr>https://thuvienphapluat.vn/van-ban/quyen-dan-su/nghi-dinh-123-2015-nd-cp-huong-dan-luat-ho-tich-282304.aspx</vt:lpwstr>
      </vt:variant>
      <vt:variant>
        <vt:lpwstr/>
      </vt:variant>
      <vt:variant>
        <vt:i4>1114125</vt:i4>
      </vt:variant>
      <vt:variant>
        <vt:i4>21</vt:i4>
      </vt:variant>
      <vt:variant>
        <vt:i4>0</vt:i4>
      </vt:variant>
      <vt:variant>
        <vt:i4>5</vt:i4>
      </vt:variant>
      <vt:variant>
        <vt:lpwstr>http://dichvucong.langson.gov.vn/</vt:lpwstr>
      </vt:variant>
      <vt:variant>
        <vt:lpwstr/>
      </vt:variant>
      <vt:variant>
        <vt:i4>2162810</vt:i4>
      </vt:variant>
      <vt:variant>
        <vt:i4>18</vt:i4>
      </vt:variant>
      <vt:variant>
        <vt:i4>0</vt:i4>
      </vt:variant>
      <vt:variant>
        <vt:i4>5</vt:i4>
      </vt:variant>
      <vt:variant>
        <vt:lpwstr>https://thuvienphapluat.vn/van-ban/thue-phi-le-phi/thong-tu-85-2019-tt-btc-huong-dan-phi-va-le-phi-tham-quyen-quyet-dinh-hoi-dong-nhan-dan-tinh-431619.aspx</vt:lpwstr>
      </vt:variant>
      <vt:variant>
        <vt:lpwstr/>
      </vt:variant>
      <vt:variant>
        <vt:i4>1769541</vt:i4>
      </vt:variant>
      <vt:variant>
        <vt:i4>15</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12</vt:i4>
      </vt:variant>
      <vt:variant>
        <vt:i4>0</vt:i4>
      </vt:variant>
      <vt:variant>
        <vt:i4>5</vt:i4>
      </vt:variant>
      <vt:variant>
        <vt:lpwstr>https://thuvienphapluat.vn/van-ban/quyen-dan-su/nghi-dinh-123-2015-nd-cp-huong-dan-luat-ho-tich-282304.aspx</vt:lpwstr>
      </vt:variant>
      <vt:variant>
        <vt:lpwstr/>
      </vt:variant>
      <vt:variant>
        <vt:i4>2162810</vt:i4>
      </vt:variant>
      <vt:variant>
        <vt:i4>9</vt:i4>
      </vt:variant>
      <vt:variant>
        <vt:i4>0</vt:i4>
      </vt:variant>
      <vt:variant>
        <vt:i4>5</vt:i4>
      </vt:variant>
      <vt:variant>
        <vt:lpwstr>https://thuvienphapluat.vn/van-ban/thue-phi-le-phi/thong-tu-85-2019-tt-btc-huong-dan-phi-va-le-phi-tham-quyen-quyet-dinh-hoi-dong-nhan-dan-tinh-431619.aspx</vt:lpwstr>
      </vt:variant>
      <vt:variant>
        <vt:lpwstr/>
      </vt:variant>
      <vt:variant>
        <vt:i4>2293886</vt:i4>
      </vt:variant>
      <vt:variant>
        <vt:i4>6</vt:i4>
      </vt:variant>
      <vt:variant>
        <vt:i4>0</vt:i4>
      </vt:variant>
      <vt:variant>
        <vt:i4>5</vt:i4>
      </vt:variant>
      <vt:variant>
        <vt:lpwstr>https://thuvienphapluat.vn/van-ban/quyen-dan-su/nghi-dinh-123-2015-nd-cp-huong-dan-luat-ho-tich-282304.aspx</vt:lpwstr>
      </vt:variant>
      <vt:variant>
        <vt:lpwstr/>
      </vt:variant>
      <vt:variant>
        <vt:i4>1769541</vt:i4>
      </vt:variant>
      <vt:variant>
        <vt:i4>3</vt:i4>
      </vt:variant>
      <vt:variant>
        <vt:i4>0</vt:i4>
      </vt:variant>
      <vt:variant>
        <vt:i4>5</vt:i4>
      </vt:variant>
      <vt:variant>
        <vt:lpwstr>https://thuvienphapluat.vn/van-ban/quyen-dan-su/thong-tu-04-2020-tt-btp-huong-dan-luat-ho-tich-va-nghi-dinh-123-2015-nd-cp-ve-ho-tich-446237.aspx</vt:lpwstr>
      </vt:variant>
      <vt:variant>
        <vt:lpwstr/>
      </vt:variant>
      <vt:variant>
        <vt:i4>2293886</vt:i4>
      </vt:variant>
      <vt:variant>
        <vt:i4>0</vt:i4>
      </vt:variant>
      <vt:variant>
        <vt:i4>0</vt:i4>
      </vt:variant>
      <vt:variant>
        <vt:i4>5</vt:i4>
      </vt:variant>
      <vt:variant>
        <vt:lpwstr>https://thuvienphapluat.vn/van-ban/quyen-dan-su/nghi-dinh-123-2015-nd-cp-huong-dan-luat-ho-tich-282304.aspx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ls vpubnd</cp:lastModifiedBy>
  <cp:revision>115</cp:revision>
  <dcterms:created xsi:type="dcterms:W3CDTF">2025-02-12T03:35:00Z</dcterms:created>
  <dcterms:modified xsi:type="dcterms:W3CDTF">2026-01-08T10:33:00Z</dcterms:modified>
</cp:coreProperties>
</file>